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7E6E6" w:themeColor="background2"/>
  <w:body>
    <w:p w14:paraId="082597CE" w14:textId="6F238A57" w:rsidR="00E66FF0" w:rsidRDefault="00E66FF0" w:rsidP="00E66FF0">
      <w:pPr>
        <w:spacing w:line="600" w:lineRule="exact"/>
        <w:jc w:val="left"/>
        <w:rPr>
          <w:rFonts w:eastAsia="楷体" w:hAnsi="Times New Roman"/>
          <w:kern w:val="0"/>
          <w:sz w:val="32"/>
          <w:szCs w:val="32"/>
        </w:rPr>
      </w:pPr>
      <w:r>
        <w:rPr>
          <w:rFonts w:ascii="Times New Roman" w:eastAsia="Times New Roman" w:hAnsi="Times New Roman"/>
          <w:kern w:val="0"/>
          <w:sz w:val="32"/>
          <w:szCs w:val="32"/>
        </w:rPr>
        <w:t xml:space="preserve">Appendix </w:t>
      </w:r>
      <w:r w:rsidR="00070F78">
        <w:rPr>
          <w:rFonts w:ascii="Times New Roman" w:eastAsia="Times New Roman" w:hAnsi="Times New Roman"/>
          <w:kern w:val="0"/>
          <w:sz w:val="32"/>
          <w:szCs w:val="32"/>
        </w:rPr>
        <w:t>V</w:t>
      </w:r>
    </w:p>
    <w:p w14:paraId="274179BE" w14:textId="77777777" w:rsidR="00E66FF0" w:rsidRPr="00E82053" w:rsidRDefault="00E66FF0" w:rsidP="00E66FF0">
      <w:pPr>
        <w:spacing w:line="600" w:lineRule="exact"/>
        <w:jc w:val="center"/>
        <w:rPr>
          <w:rFonts w:eastAsia="方正小标宋简体" w:hAnsi="Times New Roman"/>
          <w:b/>
          <w:bCs/>
          <w:kern w:val="0"/>
          <w:sz w:val="44"/>
          <w:szCs w:val="44"/>
        </w:rPr>
      </w:pPr>
      <w:r w:rsidRPr="00E82053">
        <w:rPr>
          <w:rFonts w:ascii="Times New Roman" w:eastAsia="Times New Roman" w:hAnsi="Times New Roman"/>
          <w:b/>
          <w:bCs/>
          <w:kern w:val="0"/>
          <w:sz w:val="44"/>
          <w:szCs w:val="44"/>
        </w:rPr>
        <w:t>Assessment Report on the Impact of Personal Information Protection (Template)</w:t>
      </w:r>
    </w:p>
    <w:p w14:paraId="15E82732" w14:textId="77777777" w:rsidR="00E66FF0" w:rsidRPr="00E82053" w:rsidRDefault="00E66FF0" w:rsidP="00E66FF0">
      <w:pPr>
        <w:spacing w:line="600" w:lineRule="exact"/>
        <w:jc w:val="center"/>
        <w:rPr>
          <w:rFonts w:eastAsia="方正小标宋简体" w:hAnsi="Times New Roman"/>
          <w:b/>
          <w:bCs/>
          <w:kern w:val="0"/>
          <w:sz w:val="44"/>
          <w:szCs w:val="44"/>
        </w:rPr>
      </w:pPr>
      <w:r w:rsidRPr="00E82053">
        <w:rPr>
          <w:rFonts w:ascii="Times New Roman" w:eastAsia="Times New Roman" w:hAnsi="Times New Roman"/>
          <w:b/>
          <w:bCs/>
          <w:kern w:val="0"/>
          <w:sz w:val="44"/>
          <w:szCs w:val="44"/>
        </w:rPr>
        <w:t>(Outbound Version)</w:t>
      </w:r>
    </w:p>
    <w:p w14:paraId="6C366EC7" w14:textId="77777777" w:rsidR="00E82053" w:rsidRDefault="00E82053" w:rsidP="00E66FF0">
      <w:pPr>
        <w:spacing w:line="600" w:lineRule="exact"/>
        <w:jc w:val="center"/>
        <w:rPr>
          <w:rFonts w:ascii="Times New Roman" w:eastAsia="Times New Roman" w:hAnsi="Times New Roman"/>
          <w:b/>
          <w:bCs/>
          <w:kern w:val="0"/>
          <w:sz w:val="32"/>
          <w:szCs w:val="32"/>
        </w:rPr>
      </w:pPr>
    </w:p>
    <w:p w14:paraId="6A1B644E" w14:textId="162094B5" w:rsidR="00E66FF0" w:rsidRDefault="00E66FF0" w:rsidP="00E66FF0">
      <w:pPr>
        <w:spacing w:line="600" w:lineRule="exact"/>
        <w:jc w:val="center"/>
        <w:rPr>
          <w:rFonts w:eastAsia="仿宋_GB2312" w:hAnsi="Times New Roman"/>
          <w:b/>
          <w:bCs/>
          <w:kern w:val="0"/>
          <w:sz w:val="32"/>
          <w:szCs w:val="32"/>
        </w:rPr>
      </w:pPr>
      <w:r>
        <w:rPr>
          <w:rFonts w:ascii="Times New Roman" w:eastAsia="Times New Roman" w:hAnsi="Times New Roman"/>
          <w:b/>
          <w:bCs/>
          <w:kern w:val="0"/>
          <w:sz w:val="32"/>
          <w:szCs w:val="32"/>
        </w:rPr>
        <w:t xml:space="preserve">Name of </w:t>
      </w:r>
      <w:r w:rsidR="009E529A">
        <w:rPr>
          <w:rFonts w:ascii="Times New Roman" w:eastAsia="Times New Roman" w:hAnsi="Times New Roman"/>
          <w:b/>
          <w:bCs/>
          <w:kern w:val="0"/>
          <w:sz w:val="32"/>
          <w:szCs w:val="32"/>
        </w:rPr>
        <w:t>the P</w:t>
      </w:r>
      <w:r>
        <w:rPr>
          <w:rFonts w:ascii="Times New Roman" w:eastAsia="Times New Roman" w:hAnsi="Times New Roman"/>
          <w:b/>
          <w:bCs/>
          <w:kern w:val="0"/>
          <w:sz w:val="32"/>
          <w:szCs w:val="32"/>
        </w:rPr>
        <w:t xml:space="preserve">ersonal </w:t>
      </w:r>
      <w:r w:rsidR="009E529A">
        <w:rPr>
          <w:rFonts w:ascii="Times New Roman" w:eastAsia="Times New Roman" w:hAnsi="Times New Roman"/>
          <w:b/>
          <w:bCs/>
          <w:kern w:val="0"/>
          <w:sz w:val="32"/>
          <w:szCs w:val="32"/>
        </w:rPr>
        <w:t>I</w:t>
      </w:r>
      <w:r>
        <w:rPr>
          <w:rFonts w:ascii="Times New Roman" w:eastAsia="Times New Roman" w:hAnsi="Times New Roman"/>
          <w:b/>
          <w:bCs/>
          <w:kern w:val="0"/>
          <w:sz w:val="32"/>
          <w:szCs w:val="32"/>
        </w:rPr>
        <w:t xml:space="preserve">nformation </w:t>
      </w:r>
      <w:r w:rsidR="009E529A">
        <w:rPr>
          <w:rFonts w:ascii="Times New Roman" w:eastAsia="Times New Roman" w:hAnsi="Times New Roman"/>
          <w:b/>
          <w:bCs/>
          <w:kern w:val="0"/>
          <w:sz w:val="32"/>
          <w:szCs w:val="32"/>
        </w:rPr>
        <w:t>H</w:t>
      </w:r>
      <w:r w:rsidR="00E82053">
        <w:rPr>
          <w:rFonts w:ascii="Times New Roman" w:eastAsia="Times New Roman" w:hAnsi="Times New Roman"/>
          <w:b/>
          <w:bCs/>
          <w:kern w:val="0"/>
          <w:sz w:val="32"/>
          <w:szCs w:val="32"/>
        </w:rPr>
        <w:t>andler</w:t>
      </w:r>
      <w:r>
        <w:rPr>
          <w:rFonts w:ascii="Times New Roman" w:eastAsia="Times New Roman" w:hAnsi="Times New Roman"/>
          <w:b/>
          <w:bCs/>
          <w:kern w:val="0"/>
          <w:sz w:val="32"/>
          <w:szCs w:val="32"/>
        </w:rPr>
        <w:t xml:space="preserve">: </w:t>
      </w:r>
      <w:r w:rsidRPr="00E82053">
        <w:rPr>
          <w:rFonts w:ascii="Times New Roman" w:eastAsia="Times New Roman" w:hAnsi="Times New Roman"/>
          <w:b/>
          <w:bCs/>
          <w:kern w:val="0"/>
          <w:sz w:val="32"/>
          <w:szCs w:val="32"/>
          <w:u w:val="single"/>
        </w:rPr>
        <w:t>(</w:t>
      </w:r>
      <w:r w:rsidR="00E82053">
        <w:rPr>
          <w:rFonts w:ascii="Times New Roman" w:eastAsia="Times New Roman" w:hAnsi="Times New Roman"/>
          <w:b/>
          <w:bCs/>
          <w:kern w:val="0"/>
          <w:sz w:val="32"/>
          <w:szCs w:val="32"/>
          <w:u w:val="single"/>
        </w:rPr>
        <w:t>S</w:t>
      </w:r>
      <w:r w:rsidRPr="00E82053">
        <w:rPr>
          <w:rFonts w:ascii="Times New Roman" w:eastAsia="Times New Roman" w:hAnsi="Times New Roman"/>
          <w:b/>
          <w:bCs/>
          <w:kern w:val="0"/>
          <w:sz w:val="32"/>
          <w:szCs w:val="32"/>
          <w:u w:val="single"/>
        </w:rPr>
        <w:t>eal)</w:t>
      </w:r>
    </w:p>
    <w:p w14:paraId="37E3F4F4" w14:textId="77777777" w:rsidR="00E66FF0" w:rsidRDefault="00E66FF0" w:rsidP="00E66FF0">
      <w:pPr>
        <w:spacing w:line="600" w:lineRule="exact"/>
        <w:jc w:val="center"/>
        <w:rPr>
          <w:rFonts w:eastAsia="仿宋_GB2312" w:hAnsi="Times New Roman"/>
          <w:b/>
          <w:bCs/>
          <w:kern w:val="0"/>
          <w:sz w:val="32"/>
          <w:szCs w:val="32"/>
        </w:rPr>
      </w:pPr>
      <w:r>
        <w:rPr>
          <w:rFonts w:ascii="Times New Roman" w:eastAsia="Times New Roman" w:hAnsi="Times New Roman"/>
          <w:b/>
          <w:bCs/>
          <w:kern w:val="0"/>
          <w:sz w:val="32"/>
          <w:szCs w:val="32"/>
        </w:rPr>
        <w:t>MM/DD/YYYY</w:t>
      </w:r>
    </w:p>
    <w:p w14:paraId="0BFE592D" w14:textId="77777777" w:rsidR="00E66FF0" w:rsidRDefault="00E66FF0" w:rsidP="00E66FF0">
      <w:pPr>
        <w:spacing w:line="600" w:lineRule="exact"/>
        <w:jc w:val="center"/>
        <w:rPr>
          <w:rFonts w:eastAsia="方正小标宋简体" w:hAnsi="Times New Roman"/>
          <w:kern w:val="0"/>
          <w:sz w:val="44"/>
          <w:szCs w:val="44"/>
        </w:rPr>
      </w:pPr>
    </w:p>
    <w:p w14:paraId="37AFD450" w14:textId="77777777" w:rsidR="00E66FF0" w:rsidRDefault="00E66FF0" w:rsidP="009E529A">
      <w:pPr>
        <w:spacing w:line="570" w:lineRule="exact"/>
        <w:jc w:val="left"/>
        <w:rPr>
          <w:rFonts w:eastAsia="黑体" w:hAnsi="Times New Roman"/>
          <w:kern w:val="0"/>
          <w:sz w:val="32"/>
          <w:szCs w:val="32"/>
        </w:rPr>
      </w:pPr>
      <w:r>
        <w:rPr>
          <w:rFonts w:ascii="Times New Roman" w:eastAsia="Times New Roman" w:hAnsi="Times New Roman"/>
          <w:kern w:val="0"/>
          <w:sz w:val="32"/>
          <w:szCs w:val="32"/>
        </w:rPr>
        <w:t>I. Brief description of the assessment work</w:t>
      </w:r>
    </w:p>
    <w:p w14:paraId="6F70C70B" w14:textId="69E1D784" w:rsidR="00E66FF0" w:rsidRDefault="00E66FF0" w:rsidP="009E529A">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Information of the implementation of the assessment work, including starting and ending time, organization, implementation process and manner, etc.;</w:t>
      </w:r>
      <w:r w:rsidR="009E529A">
        <w:rPr>
          <w:rFonts w:ascii="Times New Roman" w:eastAsia="Times New Roman" w:hAnsi="Times New Roman"/>
          <w:kern w:val="0"/>
          <w:sz w:val="32"/>
          <w:szCs w:val="32"/>
        </w:rPr>
        <w:t xml:space="preserve"> </w:t>
      </w:r>
      <w:r>
        <w:rPr>
          <w:rFonts w:ascii="Times New Roman" w:eastAsia="Times New Roman" w:hAnsi="Times New Roman"/>
          <w:kern w:val="0"/>
          <w:sz w:val="32"/>
          <w:szCs w:val="32"/>
        </w:rPr>
        <w:t xml:space="preserve">If any third party participates in the assessment, the basic information and its participation in the assessment shall be explained with the official seal of the third party affixed on the relevant content page. </w:t>
      </w:r>
    </w:p>
    <w:p w14:paraId="16265BD7" w14:textId="77777777" w:rsidR="009E529A" w:rsidRDefault="009E529A" w:rsidP="009E529A">
      <w:pPr>
        <w:spacing w:line="570" w:lineRule="exact"/>
        <w:jc w:val="left"/>
        <w:rPr>
          <w:rFonts w:ascii="Times New Roman" w:eastAsia="Times New Roman" w:hAnsi="Times New Roman"/>
          <w:kern w:val="0"/>
          <w:sz w:val="32"/>
          <w:szCs w:val="32"/>
        </w:rPr>
      </w:pPr>
    </w:p>
    <w:p w14:paraId="5490E3DC" w14:textId="5E076E51" w:rsidR="00E66FF0" w:rsidRDefault="009E529A" w:rsidP="009E529A">
      <w:pPr>
        <w:spacing w:line="570" w:lineRule="exact"/>
        <w:jc w:val="left"/>
        <w:rPr>
          <w:rFonts w:eastAsia="黑体" w:hAnsi="Times New Roman"/>
          <w:kern w:val="0"/>
          <w:sz w:val="32"/>
          <w:szCs w:val="32"/>
        </w:rPr>
      </w:pPr>
      <w:r>
        <w:rPr>
          <w:rFonts w:ascii="Times New Roman" w:eastAsia="Times New Roman" w:hAnsi="Times New Roman"/>
          <w:kern w:val="0"/>
          <w:sz w:val="32"/>
          <w:szCs w:val="32"/>
        </w:rPr>
        <w:t xml:space="preserve">II. </w:t>
      </w:r>
      <w:r w:rsidR="00E66FF0">
        <w:rPr>
          <w:rFonts w:ascii="Times New Roman" w:eastAsia="Times New Roman" w:hAnsi="Times New Roman"/>
          <w:kern w:val="0"/>
          <w:sz w:val="32"/>
          <w:szCs w:val="32"/>
        </w:rPr>
        <w:t xml:space="preserve">Overall situation of </w:t>
      </w:r>
      <w:r w:rsidR="00F74A39">
        <w:rPr>
          <w:rFonts w:ascii="Times New Roman" w:eastAsia="Times New Roman" w:hAnsi="Times New Roman"/>
          <w:kern w:val="0"/>
          <w:sz w:val="32"/>
          <w:szCs w:val="32"/>
        </w:rPr>
        <w:t xml:space="preserve">outbound </w:t>
      </w:r>
      <w:r w:rsidR="00E66FF0">
        <w:rPr>
          <w:rFonts w:ascii="Times New Roman" w:eastAsia="Times New Roman" w:hAnsi="Times New Roman"/>
          <w:kern w:val="0"/>
          <w:sz w:val="32"/>
          <w:szCs w:val="32"/>
        </w:rPr>
        <w:t xml:space="preserve">activities </w:t>
      </w:r>
    </w:p>
    <w:p w14:paraId="55825A4B" w14:textId="7E2D8BB1" w:rsidR="00E66FF0" w:rsidRDefault="00346287" w:rsidP="00F74A39">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D</w:t>
      </w:r>
      <w:r w:rsidR="00E66FF0">
        <w:rPr>
          <w:rFonts w:ascii="Times New Roman" w:eastAsia="Times New Roman" w:hAnsi="Times New Roman"/>
          <w:kern w:val="0"/>
          <w:sz w:val="32"/>
          <w:szCs w:val="32"/>
        </w:rPr>
        <w:t>escrib</w:t>
      </w:r>
      <w:r>
        <w:rPr>
          <w:rFonts w:ascii="Times New Roman" w:eastAsia="Times New Roman" w:hAnsi="Times New Roman"/>
          <w:kern w:val="0"/>
          <w:sz w:val="32"/>
          <w:szCs w:val="32"/>
        </w:rPr>
        <w:t>ing</w:t>
      </w:r>
      <w:r w:rsidR="00E66FF0">
        <w:rPr>
          <w:rFonts w:ascii="Times New Roman" w:eastAsia="Times New Roman" w:hAnsi="Times New Roman"/>
          <w:kern w:val="0"/>
          <w:sz w:val="32"/>
          <w:szCs w:val="32"/>
        </w:rPr>
        <w:t xml:space="preserve"> in details the basic information of the personal information </w:t>
      </w:r>
      <w:r w:rsidR="00F74A39">
        <w:rPr>
          <w:rFonts w:ascii="Times New Roman" w:eastAsia="Times New Roman" w:hAnsi="Times New Roman"/>
          <w:kern w:val="0"/>
          <w:sz w:val="32"/>
          <w:szCs w:val="32"/>
        </w:rPr>
        <w:t xml:space="preserve">handler, </w:t>
      </w:r>
      <w:r w:rsidR="00E66FF0">
        <w:rPr>
          <w:rFonts w:ascii="Times New Roman" w:eastAsia="Times New Roman" w:hAnsi="Times New Roman"/>
          <w:kern w:val="0"/>
          <w:sz w:val="32"/>
          <w:szCs w:val="32"/>
        </w:rPr>
        <w:t xml:space="preserve">the business and information system involved in transmitting personal information abroad, the situation of personal information to be transmitted abroad, the ability of the personal information </w:t>
      </w:r>
      <w:r w:rsidR="00F74A39">
        <w:rPr>
          <w:rFonts w:ascii="Times New Roman" w:eastAsia="Times New Roman" w:hAnsi="Times New Roman"/>
          <w:kern w:val="0"/>
          <w:sz w:val="32"/>
          <w:szCs w:val="32"/>
        </w:rPr>
        <w:t>handler</w:t>
      </w:r>
      <w:r w:rsidR="00E66FF0">
        <w:rPr>
          <w:rFonts w:ascii="Times New Roman" w:eastAsia="Times New Roman" w:hAnsi="Times New Roman"/>
          <w:kern w:val="0"/>
          <w:sz w:val="32"/>
          <w:szCs w:val="32"/>
        </w:rPr>
        <w:t xml:space="preserve"> to protect personal information, information of the overseas recipient, whether it </w:t>
      </w:r>
      <w:r w:rsidR="00E66FF0">
        <w:rPr>
          <w:rFonts w:ascii="Times New Roman" w:eastAsia="Times New Roman" w:hAnsi="Times New Roman"/>
          <w:kern w:val="0"/>
          <w:sz w:val="32"/>
          <w:szCs w:val="32"/>
        </w:rPr>
        <w:lastRenderedPageBreak/>
        <w:t xml:space="preserve">provides personal information to </w:t>
      </w:r>
      <w:r w:rsidR="002F07F7">
        <w:rPr>
          <w:rFonts w:ascii="Times New Roman" w:eastAsia="Times New Roman" w:hAnsi="Times New Roman"/>
          <w:kern w:val="0"/>
          <w:sz w:val="32"/>
          <w:szCs w:val="32"/>
        </w:rPr>
        <w:t>a</w:t>
      </w:r>
      <w:r w:rsidR="00E66FF0">
        <w:rPr>
          <w:rFonts w:ascii="Times New Roman" w:eastAsia="Times New Roman" w:hAnsi="Times New Roman"/>
          <w:kern w:val="0"/>
          <w:sz w:val="32"/>
          <w:szCs w:val="32"/>
        </w:rPr>
        <w:t xml:space="preserve"> third party, and how to ensure the implementation of the terms of the </w:t>
      </w:r>
      <w:r w:rsidR="00513F2F">
        <w:rPr>
          <w:rFonts w:ascii="Times New Roman" w:eastAsia="Times New Roman" w:hAnsi="Times New Roman"/>
          <w:kern w:val="0"/>
          <w:sz w:val="32"/>
          <w:szCs w:val="32"/>
        </w:rPr>
        <w:t>S</w:t>
      </w:r>
      <w:r w:rsidR="00E66FF0">
        <w:rPr>
          <w:rFonts w:ascii="Times New Roman" w:eastAsia="Times New Roman" w:hAnsi="Times New Roman"/>
          <w:kern w:val="0"/>
          <w:sz w:val="32"/>
          <w:szCs w:val="32"/>
        </w:rPr>
        <w:t xml:space="preserve">tandard </w:t>
      </w:r>
      <w:r w:rsidR="00513F2F">
        <w:rPr>
          <w:rFonts w:ascii="Times New Roman" w:eastAsia="Times New Roman" w:hAnsi="Times New Roman"/>
          <w:kern w:val="0"/>
          <w:sz w:val="32"/>
          <w:szCs w:val="32"/>
        </w:rPr>
        <w:t>C</w:t>
      </w:r>
      <w:r w:rsidR="00E66FF0">
        <w:rPr>
          <w:rFonts w:ascii="Times New Roman" w:eastAsia="Times New Roman" w:hAnsi="Times New Roman"/>
          <w:kern w:val="0"/>
          <w:sz w:val="32"/>
          <w:szCs w:val="32"/>
        </w:rPr>
        <w:t>ontract, etc.</w:t>
      </w:r>
      <w:r w:rsidR="00513F2F">
        <w:rPr>
          <w:rFonts w:ascii="Times New Roman" w:eastAsia="Times New Roman" w:hAnsi="Times New Roman"/>
          <w:kern w:val="0"/>
          <w:sz w:val="32"/>
          <w:szCs w:val="32"/>
        </w:rPr>
        <w:t xml:space="preserve"> i</w:t>
      </w:r>
      <w:r w:rsidR="00E66FF0">
        <w:rPr>
          <w:rFonts w:ascii="Times New Roman" w:eastAsia="Times New Roman" w:hAnsi="Times New Roman"/>
          <w:kern w:val="0"/>
          <w:sz w:val="32"/>
          <w:szCs w:val="32"/>
        </w:rPr>
        <w:t>ncluding but not limited to:</w:t>
      </w:r>
    </w:p>
    <w:p w14:paraId="04CED441" w14:textId="266ACC7F" w:rsidR="00E66FF0" w:rsidRDefault="00E66FF0"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 xml:space="preserve">1. Basic information of the personal information </w:t>
      </w:r>
      <w:r w:rsidR="00F74A39">
        <w:rPr>
          <w:rFonts w:ascii="Times New Roman" w:eastAsia="Times New Roman" w:hAnsi="Times New Roman"/>
          <w:kern w:val="0"/>
          <w:sz w:val="32"/>
          <w:szCs w:val="32"/>
        </w:rPr>
        <w:t>handler</w:t>
      </w:r>
      <w:r w:rsidR="00513F2F">
        <w:rPr>
          <w:rFonts w:ascii="Times New Roman" w:eastAsia="Times New Roman" w:hAnsi="Times New Roman"/>
          <w:kern w:val="0"/>
          <w:sz w:val="32"/>
          <w:szCs w:val="32"/>
        </w:rPr>
        <w:t>;</w:t>
      </w:r>
      <w:r w:rsidR="00F74A39">
        <w:rPr>
          <w:rFonts w:ascii="Times New Roman" w:eastAsia="Times New Roman" w:hAnsi="Times New Roman"/>
          <w:kern w:val="0"/>
          <w:sz w:val="32"/>
          <w:szCs w:val="32"/>
        </w:rPr>
        <w:t xml:space="preserve"> </w:t>
      </w:r>
    </w:p>
    <w:p w14:paraId="0DB16F66" w14:textId="6F925841" w:rsidR="00E66FF0" w:rsidRDefault="003F2824"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1</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Basic information of the organization or individual;</w:t>
      </w:r>
    </w:p>
    <w:p w14:paraId="6B0B4EDB" w14:textId="48F8C557" w:rsidR="00E66FF0" w:rsidRDefault="003F2824"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2</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Information of the equity structure and actual controller;</w:t>
      </w:r>
    </w:p>
    <w:p w14:paraId="2BDD073E" w14:textId="1EEF83D9" w:rsidR="00E66FF0" w:rsidRDefault="003F2824"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3</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Organizational structure information;</w:t>
      </w:r>
    </w:p>
    <w:p w14:paraId="596BADB6" w14:textId="4317F533" w:rsidR="00E66FF0" w:rsidRDefault="003F2824"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4</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Information of the personal information protection agency;</w:t>
      </w:r>
    </w:p>
    <w:p w14:paraId="12F4174E" w14:textId="4EB5681B" w:rsidR="00E66FF0" w:rsidRDefault="003F2824"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5</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Overall business and personal information; and</w:t>
      </w:r>
    </w:p>
    <w:p w14:paraId="392ECC4D" w14:textId="0CBD62CE" w:rsidR="00E66FF0" w:rsidRDefault="00ED560F"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6</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Domestic and foreign investment. </w:t>
      </w:r>
    </w:p>
    <w:p w14:paraId="53606BF4" w14:textId="2782AD80" w:rsidR="00E66FF0" w:rsidRDefault="00ED560F"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2.</w:t>
      </w:r>
      <w:r w:rsidR="00E66FF0">
        <w:rPr>
          <w:rFonts w:ascii="Times New Roman" w:eastAsia="Times New Roman" w:hAnsi="Times New Roman"/>
          <w:kern w:val="0"/>
          <w:sz w:val="32"/>
          <w:szCs w:val="32"/>
        </w:rPr>
        <w:t xml:space="preserve"> Information of the business and information system involved in transmitting personal information abroad</w:t>
      </w:r>
    </w:p>
    <w:p w14:paraId="351A6282" w14:textId="76A0F531" w:rsidR="00E66FF0" w:rsidRDefault="00ED560F"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1</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Basic information of the business involved in transmitting personal information abroad;</w:t>
      </w:r>
    </w:p>
    <w:p w14:paraId="5041DA29" w14:textId="1DA2F691" w:rsidR="00E66FF0" w:rsidRDefault="00ED560F"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2</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Collection and use of personal information involved in transmitting personal information abroad;</w:t>
      </w:r>
    </w:p>
    <w:p w14:paraId="095B34EF" w14:textId="204FED57" w:rsidR="00E66FF0" w:rsidRDefault="00ED560F"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3</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Information of the business information system involved in transmitting personal information abroad;</w:t>
      </w:r>
    </w:p>
    <w:p w14:paraId="0B0A66BB" w14:textId="41D3781E" w:rsidR="00E66FF0" w:rsidRDefault="00ED560F"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4</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Information of the data centers (including cloud services) involved in transmitting personal information abroad; and</w:t>
      </w:r>
    </w:p>
    <w:p w14:paraId="2913C65D" w14:textId="289DDF58" w:rsidR="00E66FF0" w:rsidRDefault="0050053B"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5</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Relevant information of the links to outbound personal </w:t>
      </w:r>
      <w:r w:rsidR="00E66FF0">
        <w:rPr>
          <w:rFonts w:ascii="Times New Roman" w:eastAsia="Times New Roman" w:hAnsi="Times New Roman"/>
          <w:kern w:val="0"/>
          <w:sz w:val="32"/>
          <w:szCs w:val="32"/>
        </w:rPr>
        <w:lastRenderedPageBreak/>
        <w:t xml:space="preserve">information. </w:t>
      </w:r>
    </w:p>
    <w:p w14:paraId="76AD9AA0" w14:textId="773BA8FE" w:rsidR="00E66FF0" w:rsidRDefault="0050053B"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3.</w:t>
      </w:r>
      <w:r w:rsidR="00E66FF0">
        <w:rPr>
          <w:rFonts w:ascii="Times New Roman" w:eastAsia="Times New Roman" w:hAnsi="Times New Roman"/>
          <w:kern w:val="0"/>
          <w:sz w:val="32"/>
          <w:szCs w:val="32"/>
        </w:rPr>
        <w:t xml:space="preserve"> </w:t>
      </w:r>
      <w:r>
        <w:rPr>
          <w:rFonts w:ascii="Times New Roman" w:eastAsia="Times New Roman" w:hAnsi="Times New Roman"/>
          <w:kern w:val="0"/>
          <w:sz w:val="32"/>
          <w:szCs w:val="32"/>
        </w:rPr>
        <w:t>P</w:t>
      </w:r>
      <w:r w:rsidR="00E66FF0">
        <w:rPr>
          <w:rFonts w:ascii="Times New Roman" w:eastAsia="Times New Roman" w:hAnsi="Times New Roman"/>
          <w:kern w:val="0"/>
          <w:sz w:val="32"/>
          <w:szCs w:val="32"/>
        </w:rPr>
        <w:t>ersonal information to be transmitted abroad</w:t>
      </w:r>
    </w:p>
    <w:p w14:paraId="7D11D8D8" w14:textId="733B09CA" w:rsidR="00E66FF0" w:rsidRDefault="006A05BB"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1</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Describing the purpose, scope, method, legality, legitimacy and necessity of the processing of personal information by the personal information </w:t>
      </w:r>
      <w:r w:rsidR="00F74A39">
        <w:rPr>
          <w:rFonts w:ascii="Times New Roman" w:eastAsia="Times New Roman" w:hAnsi="Times New Roman"/>
          <w:kern w:val="0"/>
          <w:sz w:val="32"/>
          <w:szCs w:val="32"/>
        </w:rPr>
        <w:t xml:space="preserve">handler </w:t>
      </w:r>
      <w:r w:rsidR="00E66FF0">
        <w:rPr>
          <w:rFonts w:ascii="Times New Roman" w:eastAsia="Times New Roman" w:hAnsi="Times New Roman"/>
          <w:kern w:val="0"/>
          <w:sz w:val="32"/>
          <w:szCs w:val="32"/>
        </w:rPr>
        <w:t>and the overseas recipient;</w:t>
      </w:r>
    </w:p>
    <w:p w14:paraId="30B8C5E3" w14:textId="254F0A2D" w:rsidR="00E66FF0" w:rsidRDefault="006A05BB"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2</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Describing the scale, scope, types and sensitivity of personal information to be transmitted abroad, the processing of sensitive personal information and automatic decision making by using personal information;</w:t>
      </w:r>
    </w:p>
    <w:p w14:paraId="3B8C7333" w14:textId="3C605685" w:rsidR="00E66FF0" w:rsidRDefault="006A05BB"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3</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Information of the system platform and data center for storage of personal information to be transmitted abroad within the territory of China, and the system platform and data center for storage planned after the information is transmitted abroad; and</w:t>
      </w:r>
    </w:p>
    <w:p w14:paraId="162C4E49" w14:textId="7C593747" w:rsidR="00E66FF0" w:rsidRDefault="00F26725"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4</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Information of provision of personal information to other overseas recipients after the information is transmitted abroad. </w:t>
      </w:r>
    </w:p>
    <w:p w14:paraId="3CC4096E" w14:textId="5C2B79A3" w:rsidR="00E66FF0" w:rsidRDefault="00F26725"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4.</w:t>
      </w:r>
      <w:r w:rsidR="00E66FF0">
        <w:rPr>
          <w:rFonts w:ascii="Times New Roman" w:eastAsia="Times New Roman" w:hAnsi="Times New Roman"/>
          <w:kern w:val="0"/>
          <w:sz w:val="32"/>
          <w:szCs w:val="32"/>
        </w:rPr>
        <w:t xml:space="preserve"> Information of the personal information </w:t>
      </w:r>
      <w:r w:rsidR="00F74A39">
        <w:rPr>
          <w:rFonts w:ascii="Times New Roman" w:eastAsia="Times New Roman" w:hAnsi="Times New Roman"/>
          <w:kern w:val="0"/>
          <w:sz w:val="32"/>
          <w:szCs w:val="32"/>
        </w:rPr>
        <w:t>handler</w:t>
      </w:r>
      <w:r w:rsidR="00E66FF0">
        <w:rPr>
          <w:rFonts w:ascii="Times New Roman" w:eastAsia="Times New Roman" w:hAnsi="Times New Roman"/>
          <w:kern w:val="0"/>
          <w:sz w:val="32"/>
          <w:szCs w:val="32"/>
        </w:rPr>
        <w:t>'s ability to protect personal information</w:t>
      </w:r>
    </w:p>
    <w:p w14:paraId="47AAA2AB" w14:textId="00932936"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1</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Personal information security management capabilities, including the construction of management organization system and systems, and the implementation of whole-process management, emergency response and protection of personal </w:t>
      </w:r>
      <w:r w:rsidR="00E66FF0">
        <w:rPr>
          <w:rFonts w:ascii="Times New Roman" w:eastAsia="Times New Roman" w:hAnsi="Times New Roman"/>
          <w:kern w:val="0"/>
          <w:sz w:val="32"/>
          <w:szCs w:val="32"/>
        </w:rPr>
        <w:lastRenderedPageBreak/>
        <w:t>information rights and interests;</w:t>
      </w:r>
    </w:p>
    <w:p w14:paraId="782F4E90" w14:textId="0EC0BAD0"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2</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Technical capabilities for personal information security, including the technical security measures adopted throughout the process of collection, storage, use, processing, transmission, provision, disclosure and deletion of personal information;</w:t>
      </w:r>
    </w:p>
    <w:p w14:paraId="49E5DF5A" w14:textId="3ACE3336"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3</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Certification of the effectiveness of the personal information protection measures, such as authentication of personal information protection, compliance audits for personal information protection, and assessment of cybersecurity graded protection; and</w:t>
      </w:r>
    </w:p>
    <w:p w14:paraId="12B64F0C" w14:textId="0AB2F61D"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4</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Compliance with relevant laws and regulations on personal information protection. </w:t>
      </w:r>
    </w:p>
    <w:p w14:paraId="7703408B" w14:textId="1BE92D37"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5.</w:t>
      </w:r>
      <w:r w:rsidR="00E66FF0">
        <w:rPr>
          <w:rFonts w:ascii="Times New Roman" w:eastAsia="Times New Roman" w:hAnsi="Times New Roman"/>
          <w:kern w:val="0"/>
          <w:sz w:val="32"/>
          <w:szCs w:val="32"/>
        </w:rPr>
        <w:t xml:space="preserve"> Information of the overseas recipient</w:t>
      </w:r>
    </w:p>
    <w:p w14:paraId="52D015BF" w14:textId="7F827931"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1</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Basic information of the overseas recipient;</w:t>
      </w:r>
    </w:p>
    <w:p w14:paraId="13DF26F7" w14:textId="5E9ECE09"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2</w:t>
      </w:r>
      <w:r>
        <w:rPr>
          <w:rFonts w:ascii="Times New Roman" w:eastAsia="Times New Roman" w:hAnsi="Times New Roman"/>
          <w:kern w:val="0"/>
          <w:sz w:val="32"/>
          <w:szCs w:val="32"/>
        </w:rPr>
        <w:t>)</w:t>
      </w:r>
      <w:r w:rsidR="00E66FF0">
        <w:rPr>
          <w:rFonts w:ascii="Times New Roman" w:eastAsia="Times New Roman" w:hAnsi="Times New Roman"/>
          <w:kern w:val="0"/>
          <w:sz w:val="32"/>
          <w:szCs w:val="32"/>
        </w:rPr>
        <w:t xml:space="preserve"> Purposes and methods, etc., for processing personal information by the overseas recipient;</w:t>
      </w:r>
    </w:p>
    <w:p w14:paraId="72E69EC1" w14:textId="7C343806"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w:t>
      </w:r>
      <w:r w:rsidR="00E66FF0">
        <w:rPr>
          <w:rFonts w:ascii="Times New Roman" w:eastAsia="Times New Roman" w:hAnsi="Times New Roman"/>
          <w:kern w:val="0"/>
          <w:sz w:val="32"/>
          <w:szCs w:val="32"/>
        </w:rPr>
        <w:t>3</w:t>
      </w:r>
      <w:r>
        <w:rPr>
          <w:rFonts w:ascii="Times New Roman" w:eastAsia="Times New Roman" w:hAnsi="Times New Roman"/>
          <w:kern w:val="0"/>
          <w:sz w:val="32"/>
          <w:szCs w:val="32"/>
        </w:rPr>
        <w:t>) T</w:t>
      </w:r>
      <w:r w:rsidR="00E66FF0">
        <w:rPr>
          <w:rFonts w:ascii="Times New Roman" w:eastAsia="Times New Roman" w:hAnsi="Times New Roman"/>
          <w:kern w:val="0"/>
          <w:sz w:val="32"/>
          <w:szCs w:val="32"/>
        </w:rPr>
        <w:t>he overseas recipient's ability to protect personal information;</w:t>
      </w:r>
    </w:p>
    <w:p w14:paraId="146547D4" w14:textId="10A14B51" w:rsidR="00E66FF0" w:rsidRDefault="00B45C58" w:rsidP="009E529A">
      <w:pPr>
        <w:spacing w:line="570" w:lineRule="exact"/>
        <w:ind w:firstLineChars="200" w:firstLine="640"/>
        <w:jc w:val="left"/>
        <w:rPr>
          <w:rFonts w:eastAsia="仿宋_GB2312" w:hAnsi="Times New Roman"/>
          <w:kern w:val="0"/>
          <w:sz w:val="32"/>
          <w:szCs w:val="32"/>
          <w:lang w:val="en" w:eastAsia="zh"/>
        </w:rPr>
      </w:pPr>
      <w:r>
        <w:rPr>
          <w:rFonts w:ascii="Times New Roman" w:eastAsia="Times New Roman" w:hAnsi="Times New Roman"/>
          <w:kern w:val="0"/>
          <w:sz w:val="32"/>
          <w:szCs w:val="32"/>
          <w:lang w:eastAsia="zh"/>
        </w:rPr>
        <w:t>(</w:t>
      </w:r>
      <w:r w:rsidR="00E66FF0">
        <w:rPr>
          <w:rFonts w:ascii="Times New Roman" w:eastAsia="Times New Roman" w:hAnsi="Times New Roman"/>
          <w:kern w:val="0"/>
          <w:sz w:val="32"/>
          <w:szCs w:val="32"/>
          <w:lang w:eastAsia="zh"/>
        </w:rPr>
        <w:t>4</w:t>
      </w:r>
      <w:r>
        <w:rPr>
          <w:rFonts w:ascii="Times New Roman" w:eastAsia="Times New Roman" w:hAnsi="Times New Roman"/>
          <w:kern w:val="0"/>
          <w:sz w:val="32"/>
          <w:szCs w:val="32"/>
          <w:lang w:eastAsia="zh"/>
        </w:rPr>
        <w:t>)</w:t>
      </w:r>
      <w:r w:rsidR="00E66FF0">
        <w:rPr>
          <w:rFonts w:ascii="Times New Roman" w:eastAsia="Times New Roman" w:hAnsi="Times New Roman"/>
          <w:kern w:val="0"/>
          <w:sz w:val="32"/>
          <w:szCs w:val="32"/>
          <w:lang w:eastAsia="zh"/>
        </w:rPr>
        <w:t xml:space="preserve"> Information on policies and regulations on personal information protection of the country or region where the overseas recipient is located;</w:t>
      </w:r>
      <w:r w:rsidR="00C749CA">
        <w:rPr>
          <w:rFonts w:ascii="Times New Roman" w:eastAsia="Times New Roman" w:hAnsi="Times New Roman"/>
          <w:kern w:val="0"/>
          <w:sz w:val="32"/>
          <w:szCs w:val="32"/>
          <w:lang w:eastAsia="zh"/>
        </w:rPr>
        <w:t xml:space="preserve"> and </w:t>
      </w:r>
    </w:p>
    <w:p w14:paraId="0C815148" w14:textId="396166CF" w:rsidR="00E66FF0" w:rsidRDefault="00B45C58"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lang w:val="en" w:eastAsia="zh"/>
        </w:rPr>
        <w:t>(</w:t>
      </w:r>
      <w:r w:rsidR="00E66FF0">
        <w:rPr>
          <w:rFonts w:ascii="Times New Roman" w:eastAsia="Times New Roman" w:hAnsi="Times New Roman"/>
          <w:kern w:val="0"/>
          <w:sz w:val="32"/>
          <w:szCs w:val="32"/>
          <w:lang w:eastAsia="zh"/>
        </w:rPr>
        <w:t>5</w:t>
      </w:r>
      <w:r w:rsidR="00346287">
        <w:rPr>
          <w:rFonts w:ascii="Times New Roman" w:eastAsia="Times New Roman" w:hAnsi="Times New Roman"/>
          <w:kern w:val="0"/>
          <w:sz w:val="32"/>
          <w:szCs w:val="32"/>
          <w:lang w:eastAsia="zh"/>
        </w:rPr>
        <w:t>)</w:t>
      </w:r>
      <w:r w:rsidR="00E66FF0">
        <w:rPr>
          <w:rFonts w:ascii="Times New Roman" w:eastAsia="Times New Roman" w:hAnsi="Times New Roman"/>
          <w:kern w:val="0"/>
          <w:sz w:val="32"/>
          <w:szCs w:val="32"/>
          <w:lang w:eastAsia="zh"/>
        </w:rPr>
        <w:t xml:space="preserve"> Description of the entire process of Personal Information processing by the </w:t>
      </w:r>
      <w:r w:rsidR="00346287">
        <w:rPr>
          <w:rFonts w:ascii="Times New Roman" w:eastAsia="Times New Roman" w:hAnsi="Times New Roman"/>
          <w:kern w:val="0"/>
          <w:sz w:val="32"/>
          <w:szCs w:val="32"/>
          <w:lang w:eastAsia="zh"/>
        </w:rPr>
        <w:t>overseas</w:t>
      </w:r>
      <w:r w:rsidR="00E66FF0">
        <w:rPr>
          <w:rFonts w:ascii="Times New Roman" w:eastAsia="Times New Roman" w:hAnsi="Times New Roman"/>
          <w:kern w:val="0"/>
          <w:sz w:val="32"/>
          <w:szCs w:val="32"/>
          <w:lang w:eastAsia="zh"/>
        </w:rPr>
        <w:t xml:space="preserve"> recipient. </w:t>
      </w:r>
    </w:p>
    <w:p w14:paraId="5817F2A6" w14:textId="47DD62B9" w:rsidR="00E66FF0" w:rsidRDefault="00346287" w:rsidP="009E529A">
      <w:pPr>
        <w:spacing w:line="570" w:lineRule="exact"/>
        <w:ind w:firstLineChars="200" w:firstLine="640"/>
        <w:jc w:val="left"/>
        <w:rPr>
          <w:rFonts w:eastAsia="仿宋_GB2312" w:hAnsi="Times New Roman"/>
          <w:kern w:val="0"/>
          <w:sz w:val="32"/>
          <w:szCs w:val="32"/>
        </w:rPr>
      </w:pPr>
      <w:r>
        <w:rPr>
          <w:rFonts w:ascii="Times New Roman" w:eastAsia="Times New Roman" w:hAnsi="Times New Roman"/>
          <w:kern w:val="0"/>
          <w:sz w:val="32"/>
          <w:szCs w:val="32"/>
        </w:rPr>
        <w:t>6.</w:t>
      </w:r>
      <w:r w:rsidR="00E66FF0">
        <w:rPr>
          <w:rFonts w:ascii="Times New Roman" w:eastAsia="Times New Roman" w:hAnsi="Times New Roman"/>
          <w:kern w:val="0"/>
          <w:sz w:val="32"/>
          <w:szCs w:val="32"/>
        </w:rPr>
        <w:t xml:space="preserve"> Other circumstances that the personal information </w:t>
      </w:r>
      <w:r w:rsidR="00F74A39">
        <w:rPr>
          <w:rFonts w:ascii="Times New Roman" w:eastAsia="Times New Roman" w:hAnsi="Times New Roman"/>
          <w:kern w:val="0"/>
          <w:sz w:val="32"/>
          <w:szCs w:val="32"/>
        </w:rPr>
        <w:lastRenderedPageBreak/>
        <w:t>handler</w:t>
      </w:r>
      <w:r>
        <w:rPr>
          <w:rFonts w:ascii="Times New Roman" w:eastAsia="Times New Roman" w:hAnsi="Times New Roman"/>
          <w:kern w:val="0"/>
          <w:sz w:val="32"/>
          <w:szCs w:val="32"/>
        </w:rPr>
        <w:t xml:space="preserve"> </w:t>
      </w:r>
      <w:r w:rsidR="00E66FF0">
        <w:rPr>
          <w:rFonts w:ascii="Times New Roman" w:eastAsia="Times New Roman" w:hAnsi="Times New Roman"/>
          <w:kern w:val="0"/>
          <w:sz w:val="32"/>
          <w:szCs w:val="32"/>
        </w:rPr>
        <w:t xml:space="preserve">considers necessary to explain. </w:t>
      </w:r>
    </w:p>
    <w:p w14:paraId="3C0D244E" w14:textId="77777777" w:rsidR="00C749CA" w:rsidRDefault="00C749CA" w:rsidP="00346287">
      <w:pPr>
        <w:spacing w:line="570" w:lineRule="exact"/>
        <w:jc w:val="left"/>
        <w:rPr>
          <w:rFonts w:ascii="Times New Roman" w:eastAsia="Times New Roman" w:hAnsi="Times New Roman"/>
          <w:kern w:val="0"/>
          <w:sz w:val="32"/>
          <w:szCs w:val="32"/>
        </w:rPr>
      </w:pPr>
    </w:p>
    <w:p w14:paraId="29C4ACB0" w14:textId="383E6151" w:rsidR="00E66FF0" w:rsidRDefault="00E66FF0" w:rsidP="00346287">
      <w:pPr>
        <w:spacing w:line="570" w:lineRule="exact"/>
        <w:jc w:val="left"/>
        <w:rPr>
          <w:rFonts w:eastAsia="黑体" w:hAnsi="Times New Roman"/>
          <w:kern w:val="0"/>
          <w:sz w:val="32"/>
          <w:szCs w:val="32"/>
        </w:rPr>
      </w:pPr>
      <w:r>
        <w:rPr>
          <w:rFonts w:ascii="Times New Roman" w:eastAsia="Times New Roman" w:hAnsi="Times New Roman"/>
          <w:kern w:val="0"/>
          <w:sz w:val="32"/>
          <w:szCs w:val="32"/>
        </w:rPr>
        <w:t>III</w:t>
      </w:r>
      <w:r w:rsidR="00C749CA">
        <w:rPr>
          <w:rFonts w:ascii="Times New Roman" w:eastAsia="Times New Roman" w:hAnsi="Times New Roman"/>
          <w:kern w:val="0"/>
          <w:sz w:val="32"/>
          <w:szCs w:val="32"/>
        </w:rPr>
        <w:t xml:space="preserve">. Information of </w:t>
      </w:r>
      <w:r w:rsidR="00881A17">
        <w:rPr>
          <w:rFonts w:ascii="Times New Roman" w:eastAsia="Times New Roman" w:hAnsi="Times New Roman"/>
          <w:kern w:val="0"/>
          <w:sz w:val="32"/>
          <w:szCs w:val="32"/>
        </w:rPr>
        <w:t xml:space="preserve">impact assessment of the planned </w:t>
      </w:r>
      <w:r w:rsidR="001606EB">
        <w:rPr>
          <w:rFonts w:ascii="Times New Roman" w:eastAsia="Times New Roman" w:hAnsi="Times New Roman"/>
          <w:kern w:val="0"/>
          <w:sz w:val="32"/>
          <w:szCs w:val="32"/>
        </w:rPr>
        <w:t xml:space="preserve">outbound activities </w:t>
      </w:r>
    </w:p>
    <w:p w14:paraId="7921A25E" w14:textId="73DCD195" w:rsidR="00E66FF0" w:rsidRDefault="00174DCD" w:rsidP="001606EB">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Specifying</w:t>
      </w:r>
      <w:r w:rsidR="00E66FF0">
        <w:rPr>
          <w:rFonts w:ascii="Times New Roman" w:eastAsia="Times New Roman" w:hAnsi="Times New Roman"/>
          <w:kern w:val="0"/>
          <w:sz w:val="32"/>
          <w:szCs w:val="32"/>
        </w:rPr>
        <w:t xml:space="preserve">, item by item, the impact assessment of the following matters, with a focus on problems and potential risks discovered in the assessment and corresponding rectification measures adopted and their effects. </w:t>
      </w:r>
    </w:p>
    <w:p w14:paraId="1A5EE676" w14:textId="20D115FA" w:rsidR="00E66FF0" w:rsidRDefault="00E66FF0" w:rsidP="006F10D6">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1. The leg</w:t>
      </w:r>
      <w:r w:rsidR="00320332">
        <w:rPr>
          <w:rFonts w:ascii="Times New Roman" w:eastAsia="Times New Roman" w:hAnsi="Times New Roman"/>
          <w:kern w:val="0"/>
          <w:sz w:val="32"/>
          <w:szCs w:val="32"/>
        </w:rPr>
        <w:t>ality</w:t>
      </w:r>
      <w:r>
        <w:rPr>
          <w:rFonts w:ascii="Times New Roman" w:eastAsia="Times New Roman" w:hAnsi="Times New Roman"/>
          <w:kern w:val="0"/>
          <w:sz w:val="32"/>
          <w:szCs w:val="32"/>
        </w:rPr>
        <w:t xml:space="preserve">, legitimacy and necessity of the purposes, scopes and methods for </w:t>
      </w:r>
      <w:r w:rsidR="009E01DB">
        <w:rPr>
          <w:rFonts w:ascii="Times New Roman" w:eastAsia="Times New Roman" w:hAnsi="Times New Roman"/>
          <w:kern w:val="0"/>
          <w:sz w:val="32"/>
          <w:szCs w:val="32"/>
        </w:rPr>
        <w:t xml:space="preserve">the </w:t>
      </w:r>
      <w:r>
        <w:rPr>
          <w:rFonts w:ascii="Times New Roman" w:eastAsia="Times New Roman" w:hAnsi="Times New Roman"/>
          <w:kern w:val="0"/>
          <w:sz w:val="32"/>
          <w:szCs w:val="32"/>
        </w:rPr>
        <w:t xml:space="preserve">personal information </w:t>
      </w:r>
      <w:r w:rsidR="009E01DB">
        <w:rPr>
          <w:rFonts w:ascii="Times New Roman" w:eastAsia="Times New Roman" w:hAnsi="Times New Roman"/>
          <w:kern w:val="0"/>
          <w:sz w:val="32"/>
          <w:szCs w:val="32"/>
        </w:rPr>
        <w:t xml:space="preserve">handler </w:t>
      </w:r>
      <w:r>
        <w:rPr>
          <w:rFonts w:ascii="Times New Roman" w:eastAsia="Times New Roman" w:hAnsi="Times New Roman"/>
          <w:kern w:val="0"/>
          <w:sz w:val="32"/>
          <w:szCs w:val="32"/>
        </w:rPr>
        <w:t>and</w:t>
      </w:r>
      <w:r w:rsidR="009E01DB">
        <w:rPr>
          <w:rFonts w:ascii="Times New Roman" w:eastAsia="Times New Roman" w:hAnsi="Times New Roman"/>
          <w:kern w:val="0"/>
          <w:sz w:val="32"/>
          <w:szCs w:val="32"/>
        </w:rPr>
        <w:t xml:space="preserve"> the</w:t>
      </w:r>
      <w:r>
        <w:rPr>
          <w:rFonts w:ascii="Times New Roman" w:eastAsia="Times New Roman" w:hAnsi="Times New Roman"/>
          <w:kern w:val="0"/>
          <w:sz w:val="32"/>
          <w:szCs w:val="32"/>
        </w:rPr>
        <w:t xml:space="preserve"> overseas recipients to process personal information;</w:t>
      </w:r>
    </w:p>
    <w:p w14:paraId="45BC0F83" w14:textId="1196F3C2" w:rsidR="00E66FF0" w:rsidRDefault="009E01DB" w:rsidP="006F10D6">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2.</w:t>
      </w:r>
      <w:r w:rsidR="00E66FF0">
        <w:rPr>
          <w:rFonts w:ascii="Times New Roman" w:eastAsia="Times New Roman" w:hAnsi="Times New Roman"/>
          <w:kern w:val="0"/>
          <w:sz w:val="32"/>
          <w:szCs w:val="32"/>
        </w:rPr>
        <w:t xml:space="preserve"> The scale, scope, types and sensitivity of outbound personal information, and the risks to personal information rights and interests that are likely to be caused by </w:t>
      </w:r>
      <w:r>
        <w:rPr>
          <w:rFonts w:ascii="Times New Roman" w:eastAsia="Times New Roman" w:hAnsi="Times New Roman"/>
          <w:kern w:val="0"/>
          <w:sz w:val="32"/>
          <w:szCs w:val="32"/>
        </w:rPr>
        <w:t xml:space="preserve">the </w:t>
      </w:r>
      <w:r w:rsidR="00E66FF0">
        <w:rPr>
          <w:rFonts w:ascii="Times New Roman" w:eastAsia="Times New Roman" w:hAnsi="Times New Roman"/>
          <w:kern w:val="0"/>
          <w:sz w:val="32"/>
          <w:szCs w:val="32"/>
        </w:rPr>
        <w:t>outbound transfer of personal information;</w:t>
      </w:r>
    </w:p>
    <w:p w14:paraId="5AABFBD7" w14:textId="68B1684B" w:rsidR="00E66FF0" w:rsidRDefault="009E01DB" w:rsidP="006F10D6">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3.</w:t>
      </w:r>
      <w:r w:rsidR="00E66FF0">
        <w:rPr>
          <w:rFonts w:ascii="Times New Roman" w:eastAsia="Times New Roman" w:hAnsi="Times New Roman"/>
          <w:kern w:val="0"/>
          <w:sz w:val="32"/>
          <w:szCs w:val="32"/>
        </w:rPr>
        <w:t xml:space="preserve"> </w:t>
      </w:r>
      <w:r>
        <w:rPr>
          <w:rFonts w:ascii="Times New Roman" w:eastAsia="Times New Roman" w:hAnsi="Times New Roman"/>
          <w:kern w:val="0"/>
          <w:sz w:val="32"/>
          <w:szCs w:val="32"/>
        </w:rPr>
        <w:t>W</w:t>
      </w:r>
      <w:r w:rsidR="00E66FF0">
        <w:rPr>
          <w:rFonts w:ascii="Times New Roman" w:eastAsia="Times New Roman" w:hAnsi="Times New Roman"/>
          <w:kern w:val="0"/>
          <w:sz w:val="32"/>
          <w:szCs w:val="32"/>
        </w:rPr>
        <w:t xml:space="preserve">hether the obligations that the overseas recipient promises to undertake and the management and technical measures and capacity for performing the obligations can guarantee the security of the personal information </w:t>
      </w:r>
      <w:r>
        <w:rPr>
          <w:rFonts w:ascii="Times New Roman" w:eastAsia="Times New Roman" w:hAnsi="Times New Roman"/>
          <w:kern w:val="0"/>
          <w:sz w:val="32"/>
          <w:szCs w:val="32"/>
        </w:rPr>
        <w:t xml:space="preserve">to be </w:t>
      </w:r>
      <w:r w:rsidR="00E66FF0">
        <w:rPr>
          <w:rFonts w:ascii="Times New Roman" w:eastAsia="Times New Roman" w:hAnsi="Times New Roman"/>
          <w:kern w:val="0"/>
          <w:sz w:val="32"/>
          <w:szCs w:val="32"/>
        </w:rPr>
        <w:t xml:space="preserve">transmitted abroad; </w:t>
      </w:r>
    </w:p>
    <w:p w14:paraId="12E94C7D" w14:textId="1CC74D07" w:rsidR="00E66FF0" w:rsidRDefault="009E01DB" w:rsidP="006F10D6">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4.</w:t>
      </w:r>
      <w:r w:rsidR="00E66FF0">
        <w:rPr>
          <w:rFonts w:ascii="Times New Roman" w:eastAsia="Times New Roman" w:hAnsi="Times New Roman"/>
          <w:kern w:val="0"/>
          <w:sz w:val="32"/>
          <w:szCs w:val="32"/>
        </w:rPr>
        <w:t xml:space="preserve"> </w:t>
      </w:r>
      <w:r>
        <w:rPr>
          <w:rFonts w:ascii="Times New Roman" w:eastAsia="Times New Roman" w:hAnsi="Times New Roman"/>
          <w:kern w:val="0"/>
          <w:sz w:val="32"/>
          <w:szCs w:val="32"/>
        </w:rPr>
        <w:t>S</w:t>
      </w:r>
      <w:r w:rsidR="00E66FF0">
        <w:rPr>
          <w:rFonts w:ascii="Times New Roman" w:eastAsia="Times New Roman" w:hAnsi="Times New Roman"/>
          <w:kern w:val="0"/>
          <w:sz w:val="32"/>
          <w:szCs w:val="32"/>
        </w:rPr>
        <w:t xml:space="preserve">uch risks as the personal information </w:t>
      </w:r>
      <w:r>
        <w:rPr>
          <w:rFonts w:ascii="Times New Roman" w:eastAsia="Times New Roman" w:hAnsi="Times New Roman"/>
          <w:kern w:val="0"/>
          <w:sz w:val="32"/>
          <w:szCs w:val="32"/>
        </w:rPr>
        <w:t>m</w:t>
      </w:r>
      <w:r w:rsidR="006F10D6">
        <w:rPr>
          <w:rFonts w:ascii="Times New Roman" w:eastAsia="Times New Roman" w:hAnsi="Times New Roman"/>
          <w:kern w:val="0"/>
          <w:sz w:val="32"/>
          <w:szCs w:val="32"/>
        </w:rPr>
        <w:t>ay be</w:t>
      </w:r>
      <w:r w:rsidR="00E66FF0">
        <w:rPr>
          <w:rFonts w:ascii="Times New Roman" w:eastAsia="Times New Roman" w:hAnsi="Times New Roman"/>
          <w:kern w:val="0"/>
          <w:sz w:val="32"/>
          <w:szCs w:val="32"/>
        </w:rPr>
        <w:t xml:space="preserve"> falsified, destroyed, leaked, lost and illegally used after being transmitted overseas, whether the channel for maintaining personal information rights and interests is smooth, etc.;</w:t>
      </w:r>
    </w:p>
    <w:p w14:paraId="1B2801AC" w14:textId="2F53EAE7" w:rsidR="00E66FF0" w:rsidRDefault="006F10D6" w:rsidP="006F10D6">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5.</w:t>
      </w:r>
      <w:r w:rsidR="00E66FF0">
        <w:rPr>
          <w:rFonts w:ascii="Times New Roman" w:eastAsia="Times New Roman" w:hAnsi="Times New Roman"/>
          <w:kern w:val="0"/>
          <w:sz w:val="32"/>
          <w:szCs w:val="32"/>
        </w:rPr>
        <w:t xml:space="preserve"> The impacts of the personal information protection policies </w:t>
      </w:r>
      <w:r w:rsidR="00E66FF0">
        <w:rPr>
          <w:rFonts w:ascii="Times New Roman" w:eastAsia="Times New Roman" w:hAnsi="Times New Roman"/>
          <w:kern w:val="0"/>
          <w:sz w:val="32"/>
          <w:szCs w:val="32"/>
        </w:rPr>
        <w:lastRenderedPageBreak/>
        <w:t xml:space="preserve">and laws and regulations of the country or region where the overseas </w:t>
      </w:r>
      <w:r>
        <w:rPr>
          <w:rFonts w:ascii="Times New Roman" w:eastAsia="Times New Roman" w:hAnsi="Times New Roman"/>
          <w:kern w:val="0"/>
          <w:sz w:val="32"/>
          <w:szCs w:val="32"/>
        </w:rPr>
        <w:t xml:space="preserve">recipient </w:t>
      </w:r>
      <w:r w:rsidR="00E66FF0">
        <w:rPr>
          <w:rFonts w:ascii="Times New Roman" w:eastAsia="Times New Roman" w:hAnsi="Times New Roman"/>
          <w:kern w:val="0"/>
          <w:sz w:val="32"/>
          <w:szCs w:val="32"/>
        </w:rPr>
        <w:t>is located on the performance of the standard contract;</w:t>
      </w:r>
      <w:r>
        <w:rPr>
          <w:rFonts w:ascii="Times New Roman" w:eastAsia="Times New Roman" w:hAnsi="Times New Roman"/>
          <w:kern w:val="0"/>
          <w:sz w:val="32"/>
          <w:szCs w:val="32"/>
        </w:rPr>
        <w:t xml:space="preserve"> and </w:t>
      </w:r>
    </w:p>
    <w:p w14:paraId="68D4E80B" w14:textId="6703C89C" w:rsidR="00E66FF0" w:rsidRDefault="006F10D6" w:rsidP="006F10D6">
      <w:pPr>
        <w:spacing w:line="570" w:lineRule="exact"/>
        <w:jc w:val="left"/>
        <w:rPr>
          <w:rFonts w:eastAsia="仿宋_GB2312" w:hAnsi="Times New Roman"/>
          <w:kern w:val="0"/>
          <w:sz w:val="32"/>
          <w:szCs w:val="32"/>
        </w:rPr>
      </w:pPr>
      <w:bookmarkStart w:id="0" w:name="_GoBack"/>
      <w:bookmarkEnd w:id="0"/>
      <w:r>
        <w:rPr>
          <w:rFonts w:ascii="Times New Roman" w:eastAsia="Times New Roman" w:hAnsi="Times New Roman"/>
          <w:kern w:val="0"/>
          <w:sz w:val="32"/>
          <w:szCs w:val="32"/>
        </w:rPr>
        <w:t>6.</w:t>
      </w:r>
      <w:r w:rsidR="00E66FF0">
        <w:rPr>
          <w:rFonts w:ascii="Times New Roman" w:eastAsia="Times New Roman" w:hAnsi="Times New Roman"/>
          <w:kern w:val="0"/>
          <w:sz w:val="32"/>
          <w:szCs w:val="32"/>
        </w:rPr>
        <w:t xml:space="preserve"> </w:t>
      </w:r>
      <w:r>
        <w:rPr>
          <w:rFonts w:ascii="Times New Roman" w:eastAsia="Times New Roman" w:hAnsi="Times New Roman"/>
          <w:kern w:val="0"/>
          <w:sz w:val="32"/>
          <w:szCs w:val="32"/>
        </w:rPr>
        <w:t>O</w:t>
      </w:r>
      <w:r w:rsidR="00E66FF0">
        <w:rPr>
          <w:rFonts w:ascii="Times New Roman" w:eastAsia="Times New Roman" w:hAnsi="Times New Roman"/>
          <w:kern w:val="0"/>
          <w:sz w:val="32"/>
          <w:szCs w:val="32"/>
        </w:rPr>
        <w:t xml:space="preserve">ther matters that may affect the security of cross-border transfer of personal information. </w:t>
      </w:r>
    </w:p>
    <w:p w14:paraId="298D3EBB" w14:textId="77777777" w:rsidR="006F10D6" w:rsidRDefault="006F10D6" w:rsidP="006F10D6">
      <w:pPr>
        <w:spacing w:line="570" w:lineRule="exact"/>
        <w:jc w:val="left"/>
        <w:rPr>
          <w:rFonts w:ascii="Times New Roman" w:eastAsia="Times New Roman" w:hAnsi="Times New Roman"/>
          <w:kern w:val="0"/>
          <w:sz w:val="32"/>
          <w:szCs w:val="32"/>
        </w:rPr>
      </w:pPr>
    </w:p>
    <w:p w14:paraId="4AD6CF8D" w14:textId="02404653" w:rsidR="00E66FF0" w:rsidRDefault="006F10D6" w:rsidP="006F10D6">
      <w:pPr>
        <w:spacing w:line="570" w:lineRule="exact"/>
        <w:jc w:val="left"/>
        <w:rPr>
          <w:rFonts w:eastAsia="黑体" w:hAnsi="Times New Roman"/>
          <w:kern w:val="0"/>
          <w:sz w:val="32"/>
          <w:szCs w:val="32"/>
        </w:rPr>
      </w:pPr>
      <w:r>
        <w:rPr>
          <w:rFonts w:ascii="Times New Roman" w:eastAsia="Times New Roman" w:hAnsi="Times New Roman"/>
          <w:kern w:val="0"/>
          <w:sz w:val="32"/>
          <w:szCs w:val="32"/>
        </w:rPr>
        <w:t xml:space="preserve">IV. </w:t>
      </w:r>
      <w:r w:rsidR="00E66FF0">
        <w:rPr>
          <w:rFonts w:ascii="Times New Roman" w:eastAsia="Times New Roman" w:hAnsi="Times New Roman"/>
          <w:kern w:val="0"/>
          <w:sz w:val="32"/>
          <w:szCs w:val="32"/>
        </w:rPr>
        <w:t xml:space="preserve">Conclusion of the </w:t>
      </w:r>
      <w:r>
        <w:rPr>
          <w:rFonts w:ascii="Times New Roman" w:eastAsia="Times New Roman" w:hAnsi="Times New Roman"/>
          <w:kern w:val="0"/>
          <w:sz w:val="32"/>
          <w:szCs w:val="32"/>
        </w:rPr>
        <w:t>i</w:t>
      </w:r>
      <w:r w:rsidR="00E66FF0">
        <w:rPr>
          <w:rFonts w:ascii="Times New Roman" w:eastAsia="Times New Roman" w:hAnsi="Times New Roman"/>
          <w:kern w:val="0"/>
          <w:sz w:val="32"/>
          <w:szCs w:val="32"/>
        </w:rPr>
        <w:t xml:space="preserve">mpact </w:t>
      </w:r>
      <w:r>
        <w:rPr>
          <w:rFonts w:ascii="Times New Roman" w:eastAsia="Times New Roman" w:hAnsi="Times New Roman"/>
          <w:kern w:val="0"/>
          <w:sz w:val="32"/>
          <w:szCs w:val="32"/>
        </w:rPr>
        <w:t>a</w:t>
      </w:r>
      <w:r w:rsidR="00E66FF0">
        <w:rPr>
          <w:rFonts w:ascii="Times New Roman" w:eastAsia="Times New Roman" w:hAnsi="Times New Roman"/>
          <w:kern w:val="0"/>
          <w:sz w:val="32"/>
          <w:szCs w:val="32"/>
        </w:rPr>
        <w:t xml:space="preserve">ssessment for </w:t>
      </w:r>
      <w:r>
        <w:rPr>
          <w:rFonts w:ascii="Times New Roman" w:eastAsia="Times New Roman" w:hAnsi="Times New Roman"/>
          <w:kern w:val="0"/>
          <w:sz w:val="32"/>
          <w:szCs w:val="32"/>
        </w:rPr>
        <w:t>o</w:t>
      </w:r>
      <w:r w:rsidR="00E66FF0">
        <w:rPr>
          <w:rFonts w:ascii="Times New Roman" w:eastAsia="Times New Roman" w:hAnsi="Times New Roman"/>
          <w:kern w:val="0"/>
          <w:sz w:val="32"/>
          <w:szCs w:val="32"/>
        </w:rPr>
        <w:t xml:space="preserve">utbound </w:t>
      </w:r>
      <w:r>
        <w:rPr>
          <w:rFonts w:ascii="Times New Roman" w:eastAsia="Times New Roman" w:hAnsi="Times New Roman"/>
          <w:kern w:val="0"/>
          <w:sz w:val="32"/>
          <w:szCs w:val="32"/>
        </w:rPr>
        <w:t>a</w:t>
      </w:r>
      <w:r w:rsidR="00E66FF0">
        <w:rPr>
          <w:rFonts w:ascii="Times New Roman" w:eastAsia="Times New Roman" w:hAnsi="Times New Roman"/>
          <w:kern w:val="0"/>
          <w:sz w:val="32"/>
          <w:szCs w:val="32"/>
        </w:rPr>
        <w:t>ctivities</w:t>
      </w:r>
    </w:p>
    <w:p w14:paraId="2DE54118" w14:textId="7AB7A68A" w:rsidR="00E66FF0" w:rsidRDefault="00E66FF0" w:rsidP="006F10D6">
      <w:pPr>
        <w:spacing w:line="570" w:lineRule="exact"/>
        <w:jc w:val="left"/>
        <w:rPr>
          <w:rFonts w:eastAsia="仿宋_GB2312" w:hAnsi="Times New Roman"/>
          <w:kern w:val="0"/>
          <w:sz w:val="32"/>
          <w:szCs w:val="32"/>
        </w:rPr>
      </w:pPr>
      <w:r>
        <w:rPr>
          <w:rFonts w:ascii="Times New Roman" w:eastAsia="Times New Roman" w:hAnsi="Times New Roman"/>
          <w:kern w:val="0"/>
          <w:sz w:val="32"/>
          <w:szCs w:val="32"/>
        </w:rPr>
        <w:t xml:space="preserve">Based on the above impact assessment and the corresponding rectification, an objective impact assessment conclusion </w:t>
      </w:r>
      <w:r w:rsidR="006F10D6">
        <w:rPr>
          <w:rFonts w:ascii="Times New Roman" w:eastAsia="Times New Roman" w:hAnsi="Times New Roman"/>
          <w:kern w:val="0"/>
          <w:sz w:val="32"/>
          <w:szCs w:val="32"/>
        </w:rPr>
        <w:t>shall be</w:t>
      </w:r>
      <w:r>
        <w:rPr>
          <w:rFonts w:ascii="Times New Roman" w:eastAsia="Times New Roman" w:hAnsi="Times New Roman"/>
          <w:kern w:val="0"/>
          <w:sz w:val="32"/>
          <w:szCs w:val="32"/>
        </w:rPr>
        <w:t xml:space="preserve"> drawn on the outbound activities of personal information, and the reasons and arguments for the assessment conclusion </w:t>
      </w:r>
      <w:r w:rsidR="006F10D6">
        <w:rPr>
          <w:rFonts w:ascii="Times New Roman" w:eastAsia="Times New Roman" w:hAnsi="Times New Roman"/>
          <w:kern w:val="0"/>
          <w:sz w:val="32"/>
          <w:szCs w:val="32"/>
        </w:rPr>
        <w:t>shall be</w:t>
      </w:r>
      <w:r>
        <w:rPr>
          <w:rFonts w:ascii="Times New Roman" w:eastAsia="Times New Roman" w:hAnsi="Times New Roman"/>
          <w:kern w:val="0"/>
          <w:sz w:val="32"/>
          <w:szCs w:val="32"/>
        </w:rPr>
        <w:t xml:space="preserve"> fully explained. </w:t>
      </w:r>
    </w:p>
    <w:p w14:paraId="4EFF0CA3" w14:textId="77777777" w:rsidR="00E66FF0" w:rsidRDefault="00E66FF0" w:rsidP="009E529A">
      <w:pPr>
        <w:spacing w:line="570" w:lineRule="exact"/>
        <w:ind w:firstLineChars="200" w:firstLine="640"/>
        <w:jc w:val="left"/>
        <w:rPr>
          <w:rFonts w:eastAsia="仿宋_GB2312" w:hAnsi="Times New Roman"/>
          <w:kern w:val="0"/>
          <w:sz w:val="32"/>
          <w:szCs w:val="32"/>
        </w:rPr>
      </w:pPr>
    </w:p>
    <w:p w14:paraId="299497AB" w14:textId="77777777" w:rsidR="00E66FF0" w:rsidRPr="009771F7" w:rsidRDefault="00E66FF0" w:rsidP="00E66FF0"/>
    <w:p w14:paraId="5524333E" w14:textId="2843F119" w:rsidR="00E66FF0" w:rsidRDefault="00E66FF0" w:rsidP="009771F7">
      <w:pPr>
        <w:spacing w:line="600" w:lineRule="exact"/>
        <w:jc w:val="left"/>
        <w:rPr>
          <w:rFonts w:ascii="Times New Roman" w:eastAsia="楷体" w:hAnsi="Times New Roman"/>
          <w:kern w:val="0"/>
          <w:sz w:val="32"/>
          <w:szCs w:val="32"/>
        </w:rPr>
      </w:pPr>
    </w:p>
    <w:p w14:paraId="518512E3" w14:textId="79328140" w:rsidR="006F10D6" w:rsidRDefault="006F10D6" w:rsidP="009771F7">
      <w:pPr>
        <w:spacing w:line="600" w:lineRule="exact"/>
        <w:jc w:val="left"/>
        <w:rPr>
          <w:rFonts w:ascii="Times New Roman" w:eastAsia="楷体" w:hAnsi="Times New Roman"/>
          <w:kern w:val="0"/>
          <w:sz w:val="32"/>
          <w:szCs w:val="32"/>
        </w:rPr>
      </w:pPr>
    </w:p>
    <w:p w14:paraId="21957EF2" w14:textId="7F33C5C7" w:rsidR="006F10D6" w:rsidRDefault="006F10D6" w:rsidP="009771F7">
      <w:pPr>
        <w:spacing w:line="600" w:lineRule="exact"/>
        <w:jc w:val="left"/>
        <w:rPr>
          <w:rFonts w:ascii="Times New Roman" w:eastAsia="楷体" w:hAnsi="Times New Roman"/>
          <w:kern w:val="0"/>
          <w:sz w:val="32"/>
          <w:szCs w:val="32"/>
        </w:rPr>
      </w:pPr>
    </w:p>
    <w:p w14:paraId="00376885" w14:textId="77777777" w:rsidR="006F10D6" w:rsidRDefault="006F10D6" w:rsidP="009771F7">
      <w:pPr>
        <w:spacing w:line="600" w:lineRule="exact"/>
        <w:jc w:val="left"/>
        <w:rPr>
          <w:rFonts w:ascii="Times New Roman" w:eastAsia="楷体" w:hAnsi="Times New Roman" w:hint="eastAsia"/>
          <w:kern w:val="0"/>
          <w:sz w:val="32"/>
          <w:szCs w:val="32"/>
        </w:rPr>
      </w:pPr>
    </w:p>
    <w:p w14:paraId="72E96697" w14:textId="49C63D23" w:rsidR="009771F7" w:rsidRDefault="009771F7" w:rsidP="009771F7">
      <w:pPr>
        <w:spacing w:line="600" w:lineRule="exact"/>
        <w:jc w:val="left"/>
        <w:rPr>
          <w:rFonts w:ascii="Times New Roman" w:eastAsia="楷体" w:hAnsi="Times New Roman"/>
          <w:kern w:val="0"/>
          <w:sz w:val="32"/>
          <w:szCs w:val="32"/>
        </w:rPr>
      </w:pPr>
      <w:r>
        <w:rPr>
          <w:rFonts w:ascii="Times New Roman" w:eastAsia="楷体" w:hAnsi="Times New Roman"/>
          <w:kern w:val="0"/>
          <w:sz w:val="32"/>
          <w:szCs w:val="32"/>
        </w:rPr>
        <w:t>附件</w:t>
      </w:r>
      <w:r>
        <w:rPr>
          <w:rFonts w:ascii="Times New Roman" w:eastAsia="楷体" w:hAnsi="Times New Roman" w:hint="eastAsia"/>
          <w:kern w:val="0"/>
          <w:sz w:val="32"/>
          <w:szCs w:val="32"/>
        </w:rPr>
        <w:t>5</w:t>
      </w:r>
    </w:p>
    <w:p w14:paraId="7F1196EE" w14:textId="77777777" w:rsidR="009771F7" w:rsidRDefault="009771F7" w:rsidP="009771F7">
      <w:pPr>
        <w:spacing w:line="600" w:lineRule="exact"/>
        <w:jc w:val="left"/>
        <w:rPr>
          <w:rFonts w:ascii="Times New Roman" w:eastAsia="楷体" w:hAnsi="Times New Roman"/>
          <w:kern w:val="0"/>
          <w:sz w:val="32"/>
          <w:szCs w:val="32"/>
        </w:rPr>
      </w:pPr>
    </w:p>
    <w:p w14:paraId="60D824C4" w14:textId="77777777" w:rsidR="009771F7" w:rsidRDefault="009771F7" w:rsidP="009771F7">
      <w:pPr>
        <w:spacing w:line="600" w:lineRule="exact"/>
        <w:jc w:val="left"/>
        <w:rPr>
          <w:rFonts w:ascii="Times New Roman" w:eastAsia="楷体" w:hAnsi="Times New Roman"/>
          <w:kern w:val="0"/>
          <w:sz w:val="32"/>
          <w:szCs w:val="32"/>
        </w:rPr>
      </w:pPr>
    </w:p>
    <w:p w14:paraId="5F075A3A" w14:textId="77777777" w:rsidR="009771F7" w:rsidRDefault="009771F7" w:rsidP="009771F7">
      <w:pPr>
        <w:spacing w:line="600" w:lineRule="exact"/>
        <w:jc w:val="center"/>
        <w:rPr>
          <w:rFonts w:ascii="Times New Roman" w:eastAsia="方正小标宋简体" w:hAnsi="Times New Roman"/>
          <w:kern w:val="0"/>
          <w:sz w:val="44"/>
          <w:szCs w:val="44"/>
        </w:rPr>
      </w:pPr>
    </w:p>
    <w:p w14:paraId="381D59E8" w14:textId="77777777" w:rsidR="009771F7" w:rsidRDefault="009771F7" w:rsidP="009771F7">
      <w:pPr>
        <w:spacing w:line="600" w:lineRule="exact"/>
        <w:jc w:val="center"/>
        <w:rPr>
          <w:rFonts w:ascii="Times New Roman" w:eastAsia="方正小标宋简体" w:hAnsi="Times New Roman"/>
          <w:kern w:val="0"/>
          <w:sz w:val="44"/>
          <w:szCs w:val="44"/>
        </w:rPr>
      </w:pPr>
      <w:r>
        <w:rPr>
          <w:rFonts w:ascii="Times New Roman" w:eastAsia="方正小标宋简体" w:hAnsi="Times New Roman" w:hint="eastAsia"/>
          <w:kern w:val="0"/>
          <w:sz w:val="44"/>
          <w:szCs w:val="44"/>
        </w:rPr>
        <w:t>个人信息保护影响评估报告（模板）</w:t>
      </w:r>
    </w:p>
    <w:p w14:paraId="590EF644" w14:textId="77777777" w:rsidR="009771F7" w:rsidRDefault="009771F7" w:rsidP="009771F7">
      <w:pPr>
        <w:spacing w:line="600" w:lineRule="exact"/>
        <w:jc w:val="center"/>
        <w:rPr>
          <w:rFonts w:ascii="Times New Roman" w:eastAsia="方正小标宋简体" w:hAnsi="Times New Roman"/>
          <w:kern w:val="0"/>
          <w:sz w:val="44"/>
          <w:szCs w:val="44"/>
        </w:rPr>
      </w:pPr>
      <w:r>
        <w:rPr>
          <w:rFonts w:ascii="楷体_GB2312" w:eastAsia="楷体_GB2312" w:hAnsi="楷体_GB2312" w:cs="楷体_GB2312" w:hint="eastAsia"/>
          <w:kern w:val="0"/>
          <w:sz w:val="44"/>
          <w:szCs w:val="44"/>
        </w:rPr>
        <w:t>（出境版）</w:t>
      </w:r>
    </w:p>
    <w:p w14:paraId="2E0A7881" w14:textId="77777777" w:rsidR="009771F7" w:rsidRDefault="009771F7" w:rsidP="009771F7">
      <w:pPr>
        <w:spacing w:line="600" w:lineRule="exact"/>
        <w:jc w:val="center"/>
        <w:rPr>
          <w:rFonts w:ascii="Times New Roman" w:eastAsia="方正小标宋简体" w:hAnsi="Times New Roman"/>
          <w:kern w:val="0"/>
          <w:sz w:val="44"/>
          <w:szCs w:val="44"/>
        </w:rPr>
      </w:pPr>
    </w:p>
    <w:p w14:paraId="62BDB29F" w14:textId="77777777" w:rsidR="009771F7" w:rsidRDefault="009771F7" w:rsidP="009771F7">
      <w:pPr>
        <w:spacing w:line="600" w:lineRule="exact"/>
        <w:jc w:val="center"/>
        <w:rPr>
          <w:rFonts w:ascii="Times New Roman" w:eastAsia="方正小标宋简体" w:hAnsi="Times New Roman"/>
          <w:kern w:val="0"/>
          <w:sz w:val="44"/>
          <w:szCs w:val="44"/>
        </w:rPr>
      </w:pPr>
    </w:p>
    <w:p w14:paraId="227A5BB9" w14:textId="77777777" w:rsidR="009771F7" w:rsidRDefault="009771F7" w:rsidP="009771F7">
      <w:pPr>
        <w:spacing w:line="600" w:lineRule="exact"/>
        <w:jc w:val="center"/>
        <w:rPr>
          <w:rFonts w:ascii="Times New Roman" w:eastAsia="方正小标宋简体" w:hAnsi="Times New Roman"/>
          <w:kern w:val="0"/>
          <w:sz w:val="44"/>
          <w:szCs w:val="44"/>
        </w:rPr>
      </w:pPr>
    </w:p>
    <w:p w14:paraId="4B1D9981" w14:textId="77777777" w:rsidR="009771F7" w:rsidRDefault="009771F7" w:rsidP="009771F7">
      <w:pPr>
        <w:spacing w:line="600" w:lineRule="exact"/>
        <w:jc w:val="center"/>
        <w:rPr>
          <w:rFonts w:ascii="Times New Roman" w:eastAsia="方正小标宋简体" w:hAnsi="Times New Roman"/>
          <w:kern w:val="0"/>
          <w:sz w:val="44"/>
          <w:szCs w:val="44"/>
        </w:rPr>
      </w:pPr>
    </w:p>
    <w:p w14:paraId="4996C6C6" w14:textId="77777777" w:rsidR="009771F7" w:rsidRDefault="009771F7" w:rsidP="009771F7">
      <w:pPr>
        <w:spacing w:line="600" w:lineRule="exact"/>
        <w:jc w:val="center"/>
        <w:rPr>
          <w:rFonts w:ascii="Times New Roman" w:eastAsia="方正小标宋简体" w:hAnsi="Times New Roman"/>
          <w:kern w:val="0"/>
          <w:sz w:val="44"/>
          <w:szCs w:val="44"/>
        </w:rPr>
      </w:pPr>
    </w:p>
    <w:p w14:paraId="38547CC3" w14:textId="77777777" w:rsidR="009771F7" w:rsidRDefault="009771F7" w:rsidP="009771F7">
      <w:pPr>
        <w:spacing w:line="600" w:lineRule="exact"/>
        <w:jc w:val="center"/>
        <w:rPr>
          <w:rFonts w:ascii="Times New Roman" w:eastAsia="方正小标宋简体" w:hAnsi="Times New Roman"/>
          <w:kern w:val="0"/>
          <w:sz w:val="44"/>
          <w:szCs w:val="44"/>
        </w:rPr>
      </w:pPr>
    </w:p>
    <w:p w14:paraId="1C430EB9" w14:textId="77777777" w:rsidR="009771F7" w:rsidRDefault="009771F7" w:rsidP="009771F7">
      <w:pPr>
        <w:spacing w:line="600" w:lineRule="exact"/>
        <w:jc w:val="center"/>
        <w:rPr>
          <w:rFonts w:ascii="Times New Roman" w:eastAsia="方正小标宋简体" w:hAnsi="Times New Roman"/>
          <w:kern w:val="0"/>
          <w:sz w:val="44"/>
          <w:szCs w:val="44"/>
        </w:rPr>
      </w:pPr>
    </w:p>
    <w:p w14:paraId="5398866E" w14:textId="77777777" w:rsidR="009771F7" w:rsidRDefault="009771F7" w:rsidP="009771F7">
      <w:pPr>
        <w:spacing w:line="600" w:lineRule="exact"/>
        <w:jc w:val="center"/>
        <w:rPr>
          <w:rFonts w:ascii="Times New Roman" w:eastAsia="方正小标宋简体" w:hAnsi="Times New Roman"/>
          <w:kern w:val="0"/>
          <w:sz w:val="44"/>
          <w:szCs w:val="44"/>
        </w:rPr>
      </w:pPr>
    </w:p>
    <w:p w14:paraId="1D69FEC8" w14:textId="77777777" w:rsidR="009771F7" w:rsidRDefault="009771F7" w:rsidP="009771F7">
      <w:pPr>
        <w:spacing w:line="600" w:lineRule="exact"/>
        <w:jc w:val="center"/>
        <w:rPr>
          <w:rFonts w:ascii="Times New Roman" w:eastAsia="仿宋_GB2312" w:hAnsi="Times New Roman"/>
          <w:b/>
          <w:bCs/>
          <w:kern w:val="0"/>
          <w:sz w:val="32"/>
          <w:szCs w:val="32"/>
        </w:rPr>
      </w:pPr>
      <w:r>
        <w:rPr>
          <w:rFonts w:ascii="Times New Roman" w:eastAsia="仿宋_GB2312" w:hAnsi="Times New Roman" w:hint="eastAsia"/>
          <w:b/>
          <w:bCs/>
          <w:kern w:val="0"/>
          <w:sz w:val="32"/>
          <w:szCs w:val="32"/>
        </w:rPr>
        <w:t>个人信息处理者名称：</w:t>
      </w:r>
      <w:r>
        <w:rPr>
          <w:rFonts w:ascii="Times New Roman" w:eastAsia="仿宋_GB2312" w:hAnsi="Times New Roman" w:hint="eastAsia"/>
          <w:b/>
          <w:bCs/>
          <w:kern w:val="0"/>
          <w:sz w:val="32"/>
          <w:szCs w:val="32"/>
          <w:u w:val="single"/>
        </w:rPr>
        <w:t xml:space="preserve">    </w:t>
      </w:r>
      <w:r>
        <w:rPr>
          <w:rFonts w:ascii="Times New Roman" w:eastAsia="仿宋_GB2312" w:hAnsi="Times New Roman" w:hint="eastAsia"/>
          <w:b/>
          <w:bCs/>
          <w:kern w:val="0"/>
          <w:sz w:val="32"/>
          <w:szCs w:val="32"/>
          <w:u w:val="single"/>
        </w:rPr>
        <w:t>（盖章）</w:t>
      </w:r>
      <w:r>
        <w:rPr>
          <w:rFonts w:ascii="Times New Roman" w:eastAsia="仿宋_GB2312" w:hAnsi="Times New Roman" w:hint="eastAsia"/>
          <w:b/>
          <w:bCs/>
          <w:kern w:val="0"/>
          <w:sz w:val="32"/>
          <w:szCs w:val="32"/>
          <w:u w:val="single"/>
        </w:rPr>
        <w:t xml:space="preserve">    </w:t>
      </w:r>
    </w:p>
    <w:p w14:paraId="066009D0" w14:textId="77777777" w:rsidR="009771F7" w:rsidRDefault="009771F7" w:rsidP="009771F7">
      <w:pPr>
        <w:spacing w:line="600" w:lineRule="exact"/>
        <w:jc w:val="center"/>
        <w:rPr>
          <w:rFonts w:ascii="Times New Roman" w:eastAsia="仿宋_GB2312" w:hAnsi="Times New Roman"/>
          <w:b/>
          <w:bCs/>
          <w:kern w:val="0"/>
          <w:sz w:val="32"/>
          <w:szCs w:val="32"/>
        </w:rPr>
      </w:pPr>
      <w:r>
        <w:rPr>
          <w:rFonts w:ascii="Times New Roman" w:eastAsia="仿宋_GB2312" w:hAnsi="Times New Roman"/>
          <w:b/>
          <w:bCs/>
          <w:kern w:val="0"/>
          <w:sz w:val="32"/>
          <w:szCs w:val="32"/>
        </w:rPr>
        <w:t>年</w:t>
      </w:r>
      <w:r>
        <w:rPr>
          <w:rFonts w:ascii="Times New Roman" w:eastAsia="仿宋_GB2312" w:hAnsi="Times New Roman"/>
          <w:b/>
          <w:bCs/>
          <w:kern w:val="0"/>
          <w:sz w:val="32"/>
          <w:szCs w:val="32"/>
        </w:rPr>
        <w:t xml:space="preserve">   </w:t>
      </w:r>
      <w:r>
        <w:rPr>
          <w:rFonts w:ascii="Times New Roman" w:eastAsia="仿宋_GB2312" w:hAnsi="Times New Roman"/>
          <w:b/>
          <w:bCs/>
          <w:kern w:val="0"/>
          <w:sz w:val="32"/>
          <w:szCs w:val="32"/>
        </w:rPr>
        <w:t>月</w:t>
      </w:r>
      <w:r>
        <w:rPr>
          <w:rFonts w:ascii="Times New Roman" w:eastAsia="仿宋_GB2312" w:hAnsi="Times New Roman"/>
          <w:b/>
          <w:bCs/>
          <w:kern w:val="0"/>
          <w:sz w:val="32"/>
          <w:szCs w:val="32"/>
        </w:rPr>
        <w:t xml:space="preserve">   </w:t>
      </w:r>
      <w:r>
        <w:rPr>
          <w:rFonts w:ascii="Times New Roman" w:eastAsia="仿宋_GB2312" w:hAnsi="Times New Roman"/>
          <w:b/>
          <w:bCs/>
          <w:kern w:val="0"/>
          <w:sz w:val="32"/>
          <w:szCs w:val="32"/>
        </w:rPr>
        <w:t>日</w:t>
      </w:r>
    </w:p>
    <w:p w14:paraId="2D652B28" w14:textId="77777777" w:rsidR="009771F7" w:rsidRDefault="009771F7" w:rsidP="009771F7">
      <w:pPr>
        <w:spacing w:line="600" w:lineRule="exact"/>
        <w:jc w:val="center"/>
        <w:rPr>
          <w:rFonts w:ascii="Times New Roman" w:eastAsia="仿宋_GB2312" w:hAnsi="Times New Roman"/>
          <w:b/>
          <w:bCs/>
          <w:kern w:val="0"/>
          <w:sz w:val="32"/>
          <w:szCs w:val="32"/>
        </w:rPr>
      </w:pPr>
    </w:p>
    <w:p w14:paraId="1D357905" w14:textId="77777777" w:rsidR="009771F7" w:rsidRDefault="009771F7" w:rsidP="009771F7">
      <w:pPr>
        <w:spacing w:line="600" w:lineRule="exact"/>
        <w:jc w:val="center"/>
        <w:rPr>
          <w:rFonts w:ascii="Times New Roman" w:eastAsia="方正小标宋简体" w:hAnsi="Times New Roman"/>
          <w:kern w:val="0"/>
          <w:sz w:val="44"/>
          <w:szCs w:val="44"/>
        </w:rPr>
      </w:pPr>
    </w:p>
    <w:p w14:paraId="27708657" w14:textId="77777777" w:rsidR="009771F7" w:rsidRDefault="009771F7" w:rsidP="009771F7">
      <w:pPr>
        <w:spacing w:line="600" w:lineRule="exact"/>
        <w:jc w:val="center"/>
        <w:rPr>
          <w:rFonts w:ascii="Times New Roman" w:eastAsia="方正小标宋简体" w:hAnsi="Times New Roman"/>
          <w:kern w:val="0"/>
          <w:sz w:val="44"/>
          <w:szCs w:val="44"/>
        </w:rPr>
      </w:pPr>
    </w:p>
    <w:p w14:paraId="22DE830F" w14:textId="77777777" w:rsidR="009771F7" w:rsidRDefault="009771F7" w:rsidP="009771F7">
      <w:pPr>
        <w:spacing w:line="600" w:lineRule="exact"/>
        <w:jc w:val="center"/>
        <w:rPr>
          <w:rFonts w:ascii="Times New Roman" w:eastAsia="方正小标宋简体" w:hAnsi="Times New Roman"/>
          <w:kern w:val="0"/>
          <w:sz w:val="44"/>
          <w:szCs w:val="44"/>
        </w:rPr>
      </w:pPr>
    </w:p>
    <w:p w14:paraId="4D56ACEA" w14:textId="77777777" w:rsidR="009771F7" w:rsidRDefault="009771F7" w:rsidP="009771F7">
      <w:pPr>
        <w:spacing w:line="600" w:lineRule="exact"/>
        <w:jc w:val="center"/>
        <w:rPr>
          <w:rFonts w:ascii="Times New Roman" w:eastAsia="方正小标宋简体" w:hAnsi="Times New Roman"/>
          <w:kern w:val="0"/>
          <w:sz w:val="44"/>
          <w:szCs w:val="44"/>
        </w:rPr>
      </w:pPr>
    </w:p>
    <w:p w14:paraId="11347E61" w14:textId="77777777" w:rsidR="009771F7" w:rsidRDefault="009771F7" w:rsidP="009771F7">
      <w:pPr>
        <w:spacing w:line="600" w:lineRule="exact"/>
        <w:jc w:val="center"/>
        <w:rPr>
          <w:rFonts w:ascii="Times New Roman" w:eastAsia="方正小标宋简体" w:hAnsi="Times New Roman"/>
          <w:kern w:val="0"/>
          <w:sz w:val="44"/>
          <w:szCs w:val="44"/>
        </w:rPr>
      </w:pPr>
    </w:p>
    <w:p w14:paraId="25E0FBE6" w14:textId="77777777" w:rsidR="009771F7" w:rsidRDefault="009771F7" w:rsidP="009771F7">
      <w:pPr>
        <w:spacing w:line="600" w:lineRule="exact"/>
        <w:jc w:val="center"/>
        <w:rPr>
          <w:rFonts w:ascii="Times New Roman" w:eastAsia="方正小标宋简体" w:hAnsi="Times New Roman"/>
          <w:kern w:val="0"/>
          <w:sz w:val="44"/>
          <w:szCs w:val="44"/>
        </w:rPr>
      </w:pPr>
    </w:p>
    <w:p w14:paraId="432C63EC" w14:textId="77777777" w:rsidR="009771F7" w:rsidRDefault="009771F7" w:rsidP="009771F7">
      <w:pPr>
        <w:spacing w:line="600" w:lineRule="exact"/>
        <w:jc w:val="center"/>
        <w:rPr>
          <w:rFonts w:ascii="Times New Roman" w:eastAsia="方正小标宋简体" w:hAnsi="Times New Roman"/>
          <w:kern w:val="0"/>
          <w:sz w:val="44"/>
          <w:szCs w:val="44"/>
        </w:rPr>
        <w:sectPr w:rsidR="009771F7">
          <w:footerReference w:type="default" r:id="rId9"/>
          <w:pgSz w:w="11906" w:h="16838"/>
          <w:pgMar w:top="1440" w:right="1803" w:bottom="1440" w:left="1803" w:header="851" w:footer="1027" w:gutter="0"/>
          <w:cols w:space="720"/>
          <w:docGrid w:linePitch="579"/>
        </w:sectPr>
      </w:pPr>
    </w:p>
    <w:p w14:paraId="19022583" w14:textId="77777777" w:rsidR="009771F7" w:rsidRDefault="009771F7" w:rsidP="009771F7">
      <w:pPr>
        <w:spacing w:line="600" w:lineRule="exact"/>
        <w:jc w:val="center"/>
        <w:rPr>
          <w:rFonts w:ascii="Times New Roman" w:eastAsia="方正小标宋简体" w:hAnsi="Times New Roman"/>
          <w:kern w:val="0"/>
          <w:sz w:val="44"/>
          <w:szCs w:val="44"/>
        </w:rPr>
      </w:pPr>
    </w:p>
    <w:p w14:paraId="0265BEBA" w14:textId="77777777" w:rsidR="009771F7" w:rsidRDefault="009771F7" w:rsidP="009771F7">
      <w:pPr>
        <w:spacing w:line="570" w:lineRule="exact"/>
        <w:ind w:firstLineChars="200" w:firstLine="640"/>
        <w:rPr>
          <w:rFonts w:ascii="Times New Roman" w:eastAsia="黑体" w:hAnsi="Times New Roman"/>
          <w:kern w:val="0"/>
          <w:sz w:val="32"/>
          <w:szCs w:val="32"/>
        </w:rPr>
      </w:pPr>
      <w:bookmarkStart w:id="1" w:name="_Toc9895"/>
      <w:bookmarkStart w:id="2" w:name="_Toc108181150"/>
      <w:bookmarkStart w:id="3" w:name="_Toc32299"/>
      <w:bookmarkStart w:id="4" w:name="_Toc1522"/>
      <w:bookmarkStart w:id="5" w:name="_Toc23023"/>
      <w:r>
        <w:rPr>
          <w:rFonts w:ascii="Times New Roman" w:eastAsia="黑体" w:hAnsi="Times New Roman"/>
          <w:kern w:val="0"/>
          <w:sz w:val="32"/>
          <w:szCs w:val="32"/>
        </w:rPr>
        <w:t>一、评估工作简述</w:t>
      </w:r>
    </w:p>
    <w:p w14:paraId="14529886"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评估工作开展情况，包括起止时间、组织情况、实施过程、实施方式等内容。</w:t>
      </w:r>
      <w:r>
        <w:rPr>
          <w:rFonts w:ascii="Times New Roman" w:eastAsia="仿宋_GB2312" w:hAnsi="Times New Roman" w:hint="eastAsia"/>
          <w:kern w:val="0"/>
          <w:sz w:val="32"/>
          <w:szCs w:val="32"/>
        </w:rPr>
        <w:t>如有第三方机构参与评估，</w:t>
      </w:r>
      <w:r>
        <w:rPr>
          <w:rFonts w:ascii="Times New Roman" w:eastAsia="仿宋_GB2312" w:hAnsi="Times New Roman" w:hint="eastAsia"/>
          <w:kern w:val="0"/>
          <w:sz w:val="32"/>
          <w:szCs w:val="32"/>
          <w:lang w:eastAsia="zh"/>
        </w:rPr>
        <w:t>需</w:t>
      </w:r>
      <w:r>
        <w:rPr>
          <w:rFonts w:ascii="Times New Roman" w:eastAsia="仿宋_GB2312" w:hAnsi="Times New Roman" w:hint="eastAsia"/>
          <w:kern w:val="0"/>
          <w:sz w:val="32"/>
          <w:szCs w:val="32"/>
        </w:rPr>
        <w:t>说明第三方</w:t>
      </w:r>
      <w:r>
        <w:rPr>
          <w:rFonts w:ascii="Times New Roman" w:eastAsia="仿宋_GB2312" w:hAnsi="Times New Roman" w:hint="eastAsia"/>
          <w:kern w:val="0"/>
          <w:sz w:val="32"/>
          <w:szCs w:val="32"/>
          <w:lang w:eastAsia="zh"/>
        </w:rPr>
        <w:t>机构</w:t>
      </w:r>
      <w:r>
        <w:rPr>
          <w:rFonts w:ascii="Times New Roman" w:eastAsia="仿宋_GB2312" w:hAnsi="Times New Roman" w:hint="eastAsia"/>
          <w:kern w:val="0"/>
          <w:sz w:val="32"/>
          <w:szCs w:val="32"/>
        </w:rPr>
        <w:t>的基本情况及参与评估的情况</w:t>
      </w:r>
      <w:r>
        <w:rPr>
          <w:rFonts w:ascii="Times New Roman" w:eastAsia="仿宋_GB2312" w:hAnsi="Times New Roman"/>
          <w:kern w:val="0"/>
          <w:sz w:val="32"/>
          <w:szCs w:val="32"/>
        </w:rPr>
        <w:t>，并在相关内容页上加盖</w:t>
      </w:r>
      <w:r>
        <w:rPr>
          <w:rFonts w:ascii="Times New Roman" w:eastAsia="仿宋_GB2312" w:hAnsi="Times New Roman" w:hint="eastAsia"/>
          <w:kern w:val="0"/>
          <w:sz w:val="32"/>
          <w:szCs w:val="32"/>
        </w:rPr>
        <w:t>第三方机构</w:t>
      </w:r>
      <w:r>
        <w:rPr>
          <w:rFonts w:ascii="Times New Roman" w:eastAsia="仿宋_GB2312" w:hAnsi="Times New Roman"/>
          <w:kern w:val="0"/>
          <w:sz w:val="32"/>
          <w:szCs w:val="32"/>
        </w:rPr>
        <w:t>公章</w:t>
      </w:r>
      <w:r>
        <w:rPr>
          <w:rFonts w:ascii="Times New Roman" w:eastAsia="仿宋_GB2312" w:hAnsi="Times New Roman" w:hint="eastAsia"/>
          <w:kern w:val="0"/>
          <w:sz w:val="32"/>
          <w:szCs w:val="32"/>
        </w:rPr>
        <w:t>。</w:t>
      </w:r>
    </w:p>
    <w:p w14:paraId="3FB213F0" w14:textId="77777777" w:rsidR="009771F7" w:rsidRDefault="009771F7" w:rsidP="009771F7">
      <w:pPr>
        <w:spacing w:line="57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二、出境活动整体情况</w:t>
      </w:r>
    </w:p>
    <w:p w14:paraId="2DB3C511"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详细说明</w:t>
      </w:r>
      <w:r>
        <w:rPr>
          <w:rFonts w:ascii="Times New Roman" w:eastAsia="仿宋_GB2312" w:hAnsi="Times New Roman" w:hint="eastAsia"/>
          <w:kern w:val="0"/>
          <w:sz w:val="32"/>
          <w:szCs w:val="32"/>
        </w:rPr>
        <w:t>个人信息处理者</w:t>
      </w:r>
      <w:r>
        <w:rPr>
          <w:rFonts w:ascii="Times New Roman" w:eastAsia="仿宋_GB2312" w:hAnsi="Times New Roman"/>
          <w:kern w:val="0"/>
          <w:sz w:val="32"/>
          <w:szCs w:val="32"/>
        </w:rPr>
        <w:t>基本情况、</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出境涉及的业务和</w:t>
      </w:r>
      <w:r>
        <w:rPr>
          <w:rFonts w:ascii="Times New Roman" w:eastAsia="仿宋_GB2312" w:hAnsi="Times New Roman" w:hint="eastAsia"/>
          <w:kern w:val="0"/>
          <w:sz w:val="32"/>
          <w:szCs w:val="32"/>
        </w:rPr>
        <w:t>信息</w:t>
      </w:r>
      <w:r>
        <w:rPr>
          <w:rFonts w:ascii="Times New Roman" w:eastAsia="仿宋_GB2312" w:hAnsi="Times New Roman"/>
          <w:kern w:val="0"/>
          <w:sz w:val="32"/>
          <w:szCs w:val="32"/>
        </w:rPr>
        <w:t>系统、出境</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情况、</w:t>
      </w:r>
      <w:r>
        <w:rPr>
          <w:rFonts w:ascii="Times New Roman" w:eastAsia="仿宋_GB2312" w:hAnsi="Times New Roman" w:hint="eastAsia"/>
          <w:kern w:val="0"/>
          <w:sz w:val="32"/>
          <w:szCs w:val="32"/>
        </w:rPr>
        <w:t>个人信息处理者个人信息保护能力情况、</w:t>
      </w:r>
      <w:r>
        <w:rPr>
          <w:rFonts w:ascii="Times New Roman" w:eastAsia="仿宋_GB2312" w:hAnsi="Times New Roman"/>
          <w:kern w:val="0"/>
          <w:sz w:val="32"/>
          <w:szCs w:val="32"/>
        </w:rPr>
        <w:t>境外接收方情况</w:t>
      </w:r>
      <w:r>
        <w:rPr>
          <w:rFonts w:ascii="Times New Roman" w:eastAsia="仿宋_GB2312" w:hAnsi="Times New Roman" w:hint="eastAsia"/>
          <w:kern w:val="0"/>
          <w:sz w:val="32"/>
          <w:szCs w:val="32"/>
        </w:rPr>
        <w:t>、是否向第三方提供个人信息以及如何确保标准合同条款落实等。</w:t>
      </w:r>
      <w:r>
        <w:rPr>
          <w:rFonts w:ascii="Times New Roman" w:eastAsia="仿宋_GB2312" w:hAnsi="Times New Roman"/>
          <w:kern w:val="0"/>
          <w:sz w:val="32"/>
          <w:szCs w:val="32"/>
        </w:rPr>
        <w:t>包括不限于：</w:t>
      </w:r>
    </w:p>
    <w:p w14:paraId="649BDFB6"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处理者基本情况</w:t>
      </w:r>
    </w:p>
    <w:p w14:paraId="4AE22E58"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组织或者个人基本信息</w:t>
      </w:r>
      <w:r>
        <w:rPr>
          <w:rFonts w:ascii="Times New Roman" w:eastAsia="仿宋_GB2312" w:hAnsi="Times New Roman" w:hint="eastAsia"/>
          <w:kern w:val="0"/>
          <w:sz w:val="32"/>
          <w:szCs w:val="32"/>
        </w:rPr>
        <w:t>；</w:t>
      </w:r>
    </w:p>
    <w:p w14:paraId="6218CF0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股权结构和实际控制人信息</w:t>
      </w:r>
      <w:r>
        <w:rPr>
          <w:rFonts w:ascii="Times New Roman" w:eastAsia="仿宋_GB2312" w:hAnsi="Times New Roman" w:hint="eastAsia"/>
          <w:kern w:val="0"/>
          <w:sz w:val="32"/>
          <w:szCs w:val="32"/>
        </w:rPr>
        <w:t>；</w:t>
      </w:r>
    </w:p>
    <w:p w14:paraId="6CCABF9E"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组织架构信息</w:t>
      </w:r>
      <w:r>
        <w:rPr>
          <w:rFonts w:ascii="Times New Roman" w:eastAsia="仿宋_GB2312" w:hAnsi="Times New Roman" w:hint="eastAsia"/>
          <w:kern w:val="0"/>
          <w:sz w:val="32"/>
          <w:szCs w:val="32"/>
        </w:rPr>
        <w:t>；</w:t>
      </w:r>
    </w:p>
    <w:p w14:paraId="3925F13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个人信息保护</w:t>
      </w:r>
      <w:r>
        <w:rPr>
          <w:rFonts w:ascii="Times New Roman" w:eastAsia="仿宋_GB2312" w:hAnsi="Times New Roman" w:hint="eastAsia"/>
          <w:kern w:val="0"/>
          <w:sz w:val="32"/>
          <w:szCs w:val="32"/>
          <w:lang w:eastAsia="zh"/>
        </w:rPr>
        <w:t>机构</w:t>
      </w:r>
      <w:r>
        <w:rPr>
          <w:rFonts w:ascii="Times New Roman" w:eastAsia="仿宋_GB2312" w:hAnsi="Times New Roman" w:hint="eastAsia"/>
          <w:kern w:val="0"/>
          <w:sz w:val="32"/>
          <w:szCs w:val="32"/>
        </w:rPr>
        <w:t>信息；</w:t>
      </w:r>
    </w:p>
    <w:p w14:paraId="7FA34BC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kern w:val="0"/>
          <w:sz w:val="32"/>
          <w:szCs w:val="32"/>
        </w:rPr>
        <w:t>整体业务与</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情况</w:t>
      </w:r>
      <w:r>
        <w:rPr>
          <w:rFonts w:ascii="Times New Roman" w:eastAsia="仿宋_GB2312" w:hAnsi="Times New Roman" w:hint="eastAsia"/>
          <w:kern w:val="0"/>
          <w:sz w:val="32"/>
          <w:szCs w:val="32"/>
        </w:rPr>
        <w:t>；</w:t>
      </w:r>
    </w:p>
    <w:p w14:paraId="369FF79A"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Pr>
          <w:rFonts w:ascii="Times New Roman" w:eastAsia="仿宋_GB2312" w:hAnsi="Times New Roman"/>
          <w:kern w:val="0"/>
          <w:sz w:val="32"/>
          <w:szCs w:val="32"/>
        </w:rPr>
        <w:t>境内外投资情况</w:t>
      </w:r>
      <w:r>
        <w:rPr>
          <w:rFonts w:ascii="Times New Roman" w:eastAsia="仿宋_GB2312" w:hAnsi="Times New Roman" w:hint="eastAsia"/>
          <w:kern w:val="0"/>
          <w:sz w:val="32"/>
          <w:szCs w:val="32"/>
        </w:rPr>
        <w:t>。</w:t>
      </w:r>
    </w:p>
    <w:p w14:paraId="31EA99C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出境涉及业务和信息系统情况</w:t>
      </w:r>
    </w:p>
    <w:p w14:paraId="101B128F"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出境涉及业务的基本情况</w:t>
      </w:r>
      <w:r>
        <w:rPr>
          <w:rFonts w:ascii="Times New Roman" w:eastAsia="仿宋_GB2312" w:hAnsi="Times New Roman" w:hint="eastAsia"/>
          <w:kern w:val="0"/>
          <w:sz w:val="32"/>
          <w:szCs w:val="32"/>
        </w:rPr>
        <w:t>；</w:t>
      </w:r>
    </w:p>
    <w:p w14:paraId="79A3BD8E"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出境涉及业务的</w:t>
      </w:r>
      <w:r>
        <w:rPr>
          <w:rFonts w:ascii="Times New Roman" w:eastAsia="仿宋_GB2312" w:hAnsi="Times New Roman" w:hint="eastAsia"/>
          <w:kern w:val="0"/>
          <w:sz w:val="32"/>
          <w:szCs w:val="32"/>
        </w:rPr>
        <w:t>个人信息收集使用</w:t>
      </w:r>
      <w:r>
        <w:rPr>
          <w:rFonts w:ascii="Times New Roman" w:eastAsia="仿宋_GB2312" w:hAnsi="Times New Roman"/>
          <w:kern w:val="0"/>
          <w:sz w:val="32"/>
          <w:szCs w:val="32"/>
        </w:rPr>
        <w:t>情况</w:t>
      </w:r>
      <w:r>
        <w:rPr>
          <w:rFonts w:ascii="Times New Roman" w:eastAsia="仿宋_GB2312" w:hAnsi="Times New Roman" w:hint="eastAsia"/>
          <w:kern w:val="0"/>
          <w:sz w:val="32"/>
          <w:szCs w:val="32"/>
        </w:rPr>
        <w:t>；</w:t>
      </w:r>
    </w:p>
    <w:p w14:paraId="19ABE6FA"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出境涉及业务的信息系统情况</w:t>
      </w:r>
      <w:r>
        <w:rPr>
          <w:rFonts w:ascii="Times New Roman" w:eastAsia="仿宋_GB2312" w:hAnsi="Times New Roman" w:hint="eastAsia"/>
          <w:kern w:val="0"/>
          <w:sz w:val="32"/>
          <w:szCs w:val="32"/>
        </w:rPr>
        <w:t>；</w:t>
      </w:r>
    </w:p>
    <w:p w14:paraId="72C8B7FE"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出境涉及的数据中心（包含云服务）情况</w:t>
      </w:r>
      <w:r>
        <w:rPr>
          <w:rFonts w:ascii="Times New Roman" w:eastAsia="仿宋_GB2312" w:hAnsi="Times New Roman" w:hint="eastAsia"/>
          <w:kern w:val="0"/>
          <w:sz w:val="32"/>
          <w:szCs w:val="32"/>
        </w:rPr>
        <w:t>；</w:t>
      </w:r>
    </w:p>
    <w:p w14:paraId="19478DC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出境链路相关情况</w:t>
      </w:r>
      <w:r>
        <w:rPr>
          <w:rFonts w:ascii="Times New Roman" w:eastAsia="仿宋_GB2312" w:hAnsi="Times New Roman" w:hint="eastAsia"/>
          <w:kern w:val="0"/>
          <w:sz w:val="32"/>
          <w:szCs w:val="32"/>
        </w:rPr>
        <w:t>。</w:t>
      </w:r>
    </w:p>
    <w:p w14:paraId="6917B521"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（三）拟出境</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情况</w:t>
      </w:r>
    </w:p>
    <w:p w14:paraId="4D8CB40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说明</w:t>
      </w:r>
      <w:r>
        <w:rPr>
          <w:rFonts w:ascii="Times New Roman" w:eastAsia="仿宋_GB2312" w:hAnsi="Times New Roman" w:hint="eastAsia"/>
          <w:kern w:val="0"/>
          <w:sz w:val="32"/>
          <w:szCs w:val="32"/>
        </w:rPr>
        <w:t>个人信息处理者和</w:t>
      </w:r>
      <w:r>
        <w:rPr>
          <w:rFonts w:ascii="Times New Roman" w:eastAsia="仿宋_GB2312" w:hAnsi="Times New Roman"/>
          <w:kern w:val="0"/>
          <w:sz w:val="32"/>
          <w:szCs w:val="32"/>
        </w:rPr>
        <w:t>境外接收方处理</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的目的、范围、方式</w:t>
      </w:r>
      <w:r>
        <w:rPr>
          <w:rFonts w:ascii="Times New Roman" w:eastAsia="仿宋_GB2312" w:hAnsi="Times New Roman" w:hint="eastAsia"/>
          <w:kern w:val="0"/>
          <w:sz w:val="32"/>
          <w:szCs w:val="32"/>
        </w:rPr>
        <w:t>，及其合法性、正当性、必要性</w:t>
      </w:r>
      <w:r>
        <w:rPr>
          <w:rFonts w:ascii="Times New Roman" w:eastAsia="仿宋_GB2312" w:hAnsi="Times New Roman"/>
          <w:kern w:val="0"/>
          <w:sz w:val="32"/>
          <w:szCs w:val="32"/>
        </w:rPr>
        <w:t>；</w:t>
      </w:r>
    </w:p>
    <w:p w14:paraId="29E2CF0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说明出境</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的规模、范围、种类、敏感程度</w:t>
      </w:r>
      <w:r>
        <w:rPr>
          <w:rFonts w:ascii="Times New Roman" w:eastAsia="仿宋_GB2312" w:hAnsi="Times New Roman" w:hint="eastAsia"/>
          <w:kern w:val="0"/>
          <w:sz w:val="32"/>
          <w:szCs w:val="32"/>
        </w:rPr>
        <w:t>，处理敏感个人信息和利用个人信息进行自动化决策情况；</w:t>
      </w:r>
    </w:p>
    <w:p w14:paraId="7D2DF82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rPr>
        <w:t>拟出境个人信息在境内存储的系统平台、数据中心等情况，计划出境后存储的系统平台、数据中心等；</w:t>
      </w:r>
    </w:p>
    <w:p w14:paraId="679575C9"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出境后向境外其他接收方提供的情况。</w:t>
      </w:r>
    </w:p>
    <w:p w14:paraId="6BD491D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处理者</w:t>
      </w:r>
      <w:r>
        <w:rPr>
          <w:rFonts w:ascii="Times New Roman" w:eastAsia="仿宋_GB2312" w:hAnsi="Times New Roman" w:hint="eastAsia"/>
          <w:kern w:val="0"/>
          <w:sz w:val="32"/>
          <w:szCs w:val="32"/>
          <w:lang w:eastAsia="zh"/>
        </w:rPr>
        <w:t>个人信息保护</w:t>
      </w:r>
      <w:r>
        <w:rPr>
          <w:rFonts w:ascii="Times New Roman" w:eastAsia="仿宋_GB2312" w:hAnsi="Times New Roman" w:hint="eastAsia"/>
          <w:kern w:val="0"/>
          <w:sz w:val="32"/>
          <w:szCs w:val="32"/>
        </w:rPr>
        <w:t>能力</w:t>
      </w:r>
      <w:r>
        <w:rPr>
          <w:rFonts w:ascii="Times New Roman" w:eastAsia="仿宋_GB2312" w:hAnsi="Times New Roman"/>
          <w:kern w:val="0"/>
          <w:sz w:val="32"/>
          <w:szCs w:val="32"/>
        </w:rPr>
        <w:t>情况</w:t>
      </w:r>
    </w:p>
    <w:p w14:paraId="54EB953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lang w:eastAsia="zh"/>
        </w:rPr>
        <w:t>个人信息</w:t>
      </w:r>
      <w:r>
        <w:rPr>
          <w:rFonts w:ascii="Times New Roman" w:eastAsia="仿宋_GB2312" w:hAnsi="Times New Roman" w:hint="eastAsia"/>
          <w:kern w:val="0"/>
          <w:sz w:val="32"/>
          <w:szCs w:val="32"/>
        </w:rPr>
        <w:t>安全管理</w:t>
      </w:r>
      <w:r>
        <w:rPr>
          <w:rFonts w:ascii="Times New Roman" w:eastAsia="仿宋_GB2312" w:hAnsi="Times New Roman"/>
          <w:kern w:val="0"/>
          <w:sz w:val="32"/>
          <w:szCs w:val="32"/>
        </w:rPr>
        <w:t>能力，包括管理组织体系和制度建设情况，全流程管理、应急处置、个人信息权益保护等制度及落实情况</w:t>
      </w:r>
      <w:r>
        <w:rPr>
          <w:rFonts w:ascii="Times New Roman" w:eastAsia="仿宋_GB2312" w:hAnsi="Times New Roman" w:hint="eastAsia"/>
          <w:kern w:val="0"/>
          <w:sz w:val="32"/>
          <w:szCs w:val="32"/>
        </w:rPr>
        <w:t>；</w:t>
      </w:r>
    </w:p>
    <w:p w14:paraId="6CC803C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lang w:eastAsia="zh"/>
        </w:rPr>
        <w:t>个人信息</w:t>
      </w:r>
      <w:r>
        <w:rPr>
          <w:rFonts w:ascii="Times New Roman" w:eastAsia="仿宋_GB2312" w:hAnsi="Times New Roman" w:hint="eastAsia"/>
          <w:kern w:val="0"/>
          <w:sz w:val="32"/>
          <w:szCs w:val="32"/>
        </w:rPr>
        <w:t>安全技术</w:t>
      </w:r>
      <w:r>
        <w:rPr>
          <w:rFonts w:ascii="Times New Roman" w:eastAsia="仿宋_GB2312" w:hAnsi="Times New Roman"/>
          <w:kern w:val="0"/>
          <w:sz w:val="32"/>
          <w:szCs w:val="32"/>
        </w:rPr>
        <w:t>能力，包括</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收集、存储、使用、加工、传输、提供、公开、删除等全流程所采取的安全技术措施等</w:t>
      </w:r>
      <w:r>
        <w:rPr>
          <w:rFonts w:ascii="Times New Roman" w:eastAsia="仿宋_GB2312" w:hAnsi="Times New Roman" w:hint="eastAsia"/>
          <w:kern w:val="0"/>
          <w:sz w:val="32"/>
          <w:szCs w:val="32"/>
        </w:rPr>
        <w:t>；</w:t>
      </w:r>
    </w:p>
    <w:p w14:paraId="50457D86"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hint="eastAsia"/>
          <w:kern w:val="0"/>
          <w:sz w:val="32"/>
          <w:szCs w:val="32"/>
          <w:lang w:eastAsia="zh"/>
        </w:rPr>
        <w:t>个人信息</w:t>
      </w:r>
      <w:r>
        <w:rPr>
          <w:rFonts w:ascii="Times New Roman" w:eastAsia="仿宋_GB2312" w:hAnsi="Times New Roman" w:hint="eastAsia"/>
          <w:kern w:val="0"/>
          <w:sz w:val="32"/>
          <w:szCs w:val="32"/>
        </w:rPr>
        <w:t>保护措施</w:t>
      </w:r>
      <w:r>
        <w:rPr>
          <w:rFonts w:ascii="Times New Roman" w:eastAsia="仿宋_GB2312" w:hAnsi="Times New Roman"/>
          <w:kern w:val="0"/>
          <w:sz w:val="32"/>
          <w:szCs w:val="32"/>
        </w:rPr>
        <w:t>有效性证明，例如开展的</w:t>
      </w:r>
      <w:r>
        <w:rPr>
          <w:rFonts w:ascii="Times New Roman" w:eastAsia="仿宋_GB2312" w:hAnsi="Times New Roman" w:hint="eastAsia"/>
          <w:kern w:val="0"/>
          <w:sz w:val="32"/>
          <w:szCs w:val="32"/>
          <w:lang w:eastAsia="zh"/>
        </w:rPr>
        <w:t>个</w:t>
      </w:r>
      <w:r>
        <w:rPr>
          <w:rFonts w:ascii="Times New Roman" w:eastAsia="仿宋_GB2312" w:hAnsi="Times New Roman" w:hint="eastAsia"/>
          <w:kern w:val="0"/>
          <w:sz w:val="32"/>
          <w:szCs w:val="32"/>
        </w:rPr>
        <w:t>人信息保护认证</w:t>
      </w:r>
      <w:r>
        <w:rPr>
          <w:rFonts w:ascii="Times New Roman" w:eastAsia="仿宋_GB2312" w:hAnsi="Times New Roman"/>
          <w:kern w:val="0"/>
          <w:sz w:val="32"/>
          <w:szCs w:val="32"/>
        </w:rPr>
        <w:t>、</w:t>
      </w:r>
      <w:r>
        <w:rPr>
          <w:rFonts w:ascii="Times New Roman" w:eastAsia="仿宋_GB2312" w:hAnsi="Times New Roman" w:hint="eastAsia"/>
          <w:kern w:val="0"/>
          <w:sz w:val="32"/>
          <w:szCs w:val="32"/>
          <w:lang w:eastAsia="zh"/>
        </w:rPr>
        <w:t>个</w:t>
      </w:r>
      <w:r>
        <w:rPr>
          <w:rFonts w:ascii="Times New Roman" w:eastAsia="仿宋_GB2312" w:hAnsi="Times New Roman" w:hint="eastAsia"/>
          <w:kern w:val="0"/>
          <w:sz w:val="32"/>
          <w:szCs w:val="32"/>
        </w:rPr>
        <w:t>人信息保护</w:t>
      </w:r>
      <w:r>
        <w:rPr>
          <w:rFonts w:ascii="Times New Roman" w:eastAsia="仿宋_GB2312" w:hAnsi="Times New Roman"/>
          <w:kern w:val="0"/>
          <w:sz w:val="32"/>
          <w:szCs w:val="32"/>
        </w:rPr>
        <w:t>合规审计、网络安全等级保护测评等情况</w:t>
      </w:r>
      <w:r>
        <w:rPr>
          <w:rFonts w:ascii="Times New Roman" w:eastAsia="仿宋_GB2312" w:hAnsi="Times New Roman" w:hint="eastAsia"/>
          <w:kern w:val="0"/>
          <w:sz w:val="32"/>
          <w:szCs w:val="32"/>
        </w:rPr>
        <w:t>；</w:t>
      </w:r>
    </w:p>
    <w:p w14:paraId="14ED5952"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Pr>
          <w:rFonts w:ascii="Times New Roman" w:eastAsia="仿宋_GB2312" w:hAnsi="Times New Roman"/>
          <w:kern w:val="0"/>
          <w:sz w:val="32"/>
          <w:szCs w:val="32"/>
        </w:rPr>
        <w:t>遵守</w:t>
      </w:r>
      <w:r>
        <w:rPr>
          <w:rFonts w:ascii="Times New Roman" w:eastAsia="仿宋_GB2312" w:hAnsi="Times New Roman" w:hint="eastAsia"/>
          <w:kern w:val="0"/>
          <w:sz w:val="32"/>
          <w:szCs w:val="32"/>
          <w:lang w:eastAsia="zh"/>
        </w:rPr>
        <w:t>个人信息保护</w:t>
      </w:r>
      <w:r>
        <w:rPr>
          <w:rFonts w:ascii="Times New Roman" w:eastAsia="仿宋_GB2312" w:hAnsi="Times New Roman" w:hint="eastAsia"/>
          <w:kern w:val="0"/>
          <w:sz w:val="32"/>
          <w:szCs w:val="32"/>
        </w:rPr>
        <w:t>相关</w:t>
      </w:r>
      <w:r>
        <w:rPr>
          <w:rFonts w:ascii="Times New Roman" w:eastAsia="仿宋_GB2312" w:hAnsi="Times New Roman" w:hint="eastAsia"/>
          <w:kern w:val="0"/>
          <w:sz w:val="32"/>
          <w:szCs w:val="32"/>
          <w:lang w:eastAsia="zh"/>
        </w:rPr>
        <w:t>法律法规</w:t>
      </w:r>
      <w:r>
        <w:rPr>
          <w:rFonts w:ascii="Times New Roman" w:eastAsia="仿宋_GB2312" w:hAnsi="Times New Roman"/>
          <w:kern w:val="0"/>
          <w:sz w:val="32"/>
          <w:szCs w:val="32"/>
        </w:rPr>
        <w:t>的情况</w:t>
      </w:r>
      <w:r>
        <w:rPr>
          <w:rFonts w:ascii="Times New Roman" w:eastAsia="仿宋_GB2312" w:hAnsi="Times New Roman" w:hint="eastAsia"/>
          <w:kern w:val="0"/>
          <w:sz w:val="32"/>
          <w:szCs w:val="32"/>
        </w:rPr>
        <w:t>。</w:t>
      </w:r>
    </w:p>
    <w:p w14:paraId="708857E2"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w:t>
      </w:r>
      <w:r>
        <w:rPr>
          <w:rFonts w:ascii="Times New Roman" w:eastAsia="仿宋_GB2312" w:hAnsi="Times New Roman" w:hint="eastAsia"/>
          <w:kern w:val="0"/>
          <w:sz w:val="32"/>
          <w:szCs w:val="32"/>
        </w:rPr>
        <w:t>境外接收方情况</w:t>
      </w:r>
    </w:p>
    <w:p w14:paraId="39A062AD"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境外接收方基本情况；</w:t>
      </w:r>
    </w:p>
    <w:p w14:paraId="58F65E23"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境外接收方处理个人信息的用途、方式等；</w:t>
      </w:r>
    </w:p>
    <w:p w14:paraId="7E865601"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hint="eastAsia"/>
          <w:kern w:val="0"/>
          <w:sz w:val="32"/>
          <w:szCs w:val="32"/>
        </w:rPr>
        <w:t>境外接收方的</w:t>
      </w:r>
      <w:r>
        <w:rPr>
          <w:rFonts w:ascii="Times New Roman" w:eastAsia="仿宋_GB2312" w:hAnsi="Times New Roman" w:hint="eastAsia"/>
          <w:kern w:val="0"/>
          <w:sz w:val="32"/>
          <w:szCs w:val="32"/>
          <w:lang w:eastAsia="zh"/>
        </w:rPr>
        <w:t>个人信息保护</w:t>
      </w:r>
      <w:r>
        <w:rPr>
          <w:rFonts w:ascii="Times New Roman" w:eastAsia="仿宋_GB2312" w:hAnsi="Times New Roman" w:hint="eastAsia"/>
          <w:kern w:val="0"/>
          <w:sz w:val="32"/>
          <w:szCs w:val="32"/>
        </w:rPr>
        <w:t>能力；</w:t>
      </w:r>
    </w:p>
    <w:p w14:paraId="029E56C8" w14:textId="77777777" w:rsidR="009771F7" w:rsidRDefault="009771F7" w:rsidP="009771F7">
      <w:pPr>
        <w:spacing w:line="570" w:lineRule="exact"/>
        <w:ind w:firstLineChars="200" w:firstLine="640"/>
        <w:rPr>
          <w:rFonts w:ascii="Times New Roman" w:eastAsia="仿宋_GB2312" w:hAnsi="Times New Roman"/>
          <w:kern w:val="0"/>
          <w:sz w:val="32"/>
          <w:szCs w:val="32"/>
          <w:lang w:val="en" w:eastAsia="zh"/>
        </w:rPr>
      </w:pPr>
      <w:r>
        <w:rPr>
          <w:rFonts w:ascii="Times New Roman" w:eastAsia="仿宋_GB2312" w:hAnsi="Times New Roman" w:hint="eastAsia"/>
          <w:kern w:val="0"/>
          <w:sz w:val="32"/>
          <w:szCs w:val="32"/>
          <w:lang w:eastAsia="zh"/>
        </w:rPr>
        <w:t>4</w:t>
      </w:r>
      <w:r>
        <w:rPr>
          <w:rFonts w:ascii="Times New Roman" w:eastAsia="仿宋_GB2312" w:hAnsi="Times New Roman"/>
          <w:kern w:val="0"/>
          <w:sz w:val="32"/>
          <w:szCs w:val="32"/>
          <w:lang w:val="en" w:eastAsia="zh"/>
        </w:rPr>
        <w:t>.</w:t>
      </w:r>
      <w:r>
        <w:rPr>
          <w:rFonts w:ascii="Times New Roman" w:eastAsia="仿宋_GB2312" w:hAnsi="Times New Roman" w:hint="eastAsia"/>
          <w:kern w:val="0"/>
          <w:sz w:val="32"/>
          <w:szCs w:val="32"/>
          <w:lang w:val="en" w:eastAsia="zh"/>
        </w:rPr>
        <w:t>境外接收方所在国家或地区个人信息保护政策法规情</w:t>
      </w:r>
      <w:r>
        <w:rPr>
          <w:rFonts w:ascii="Times New Roman" w:eastAsia="仿宋_GB2312" w:hAnsi="Times New Roman" w:hint="eastAsia"/>
          <w:kern w:val="0"/>
          <w:sz w:val="32"/>
          <w:szCs w:val="32"/>
          <w:lang w:val="en" w:eastAsia="zh"/>
        </w:rPr>
        <w:lastRenderedPageBreak/>
        <w:t>况；</w:t>
      </w:r>
    </w:p>
    <w:p w14:paraId="0F73F839"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lang w:eastAsia="zh"/>
        </w:rPr>
        <w:t>5</w:t>
      </w:r>
      <w:r>
        <w:rPr>
          <w:rFonts w:ascii="Times New Roman" w:eastAsia="仿宋_GB2312" w:hAnsi="Times New Roman"/>
          <w:kern w:val="0"/>
          <w:sz w:val="32"/>
          <w:szCs w:val="32"/>
        </w:rPr>
        <w:t>.</w:t>
      </w:r>
      <w:r>
        <w:rPr>
          <w:rFonts w:ascii="Times New Roman" w:eastAsia="仿宋_GB2312" w:hAnsi="Times New Roman" w:hint="eastAsia"/>
          <w:kern w:val="0"/>
          <w:sz w:val="32"/>
          <w:szCs w:val="32"/>
        </w:rPr>
        <w:t>境外接收方处理个人信息的</w:t>
      </w:r>
      <w:r>
        <w:rPr>
          <w:rFonts w:ascii="Times New Roman" w:eastAsia="仿宋_GB2312" w:hAnsi="Times New Roman" w:hint="eastAsia"/>
          <w:kern w:val="0"/>
          <w:sz w:val="32"/>
          <w:szCs w:val="32"/>
          <w:lang w:eastAsia="zh"/>
        </w:rPr>
        <w:t>全流程</w:t>
      </w:r>
      <w:r>
        <w:rPr>
          <w:rFonts w:ascii="Times New Roman" w:eastAsia="仿宋_GB2312" w:hAnsi="Times New Roman" w:hint="eastAsia"/>
          <w:kern w:val="0"/>
          <w:sz w:val="32"/>
          <w:szCs w:val="32"/>
        </w:rPr>
        <w:t>过程描述。</w:t>
      </w:r>
    </w:p>
    <w:p w14:paraId="6F0653B6"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lang w:eastAsia="zh"/>
        </w:rPr>
        <w:t>六</w:t>
      </w:r>
      <w:r>
        <w:rPr>
          <w:rFonts w:ascii="Times New Roman" w:eastAsia="仿宋_GB2312" w:hAnsi="Times New Roman"/>
          <w:kern w:val="0"/>
          <w:sz w:val="32"/>
          <w:szCs w:val="32"/>
        </w:rPr>
        <w:t>）</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处理者认为需要说明的其他情况</w:t>
      </w:r>
    </w:p>
    <w:p w14:paraId="60C65604" w14:textId="77777777" w:rsidR="009771F7" w:rsidRDefault="009771F7" w:rsidP="009771F7">
      <w:pPr>
        <w:spacing w:line="57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三、拟出境活动的</w:t>
      </w:r>
      <w:r>
        <w:rPr>
          <w:rFonts w:ascii="Times New Roman" w:eastAsia="黑体" w:hAnsi="Times New Roman" w:hint="eastAsia"/>
          <w:kern w:val="0"/>
          <w:sz w:val="32"/>
          <w:szCs w:val="32"/>
          <w:lang w:eastAsia="zh"/>
        </w:rPr>
        <w:t>影响</w:t>
      </w:r>
      <w:r>
        <w:rPr>
          <w:rFonts w:ascii="Times New Roman" w:eastAsia="黑体" w:hAnsi="Times New Roman"/>
          <w:kern w:val="0"/>
          <w:sz w:val="32"/>
          <w:szCs w:val="32"/>
        </w:rPr>
        <w:t>评估情况</w:t>
      </w:r>
    </w:p>
    <w:p w14:paraId="33DEBCAF"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就下列事项逐项说明</w:t>
      </w:r>
      <w:r>
        <w:rPr>
          <w:rFonts w:ascii="Times New Roman" w:eastAsia="仿宋_GB2312" w:hAnsi="Times New Roman" w:hint="eastAsia"/>
          <w:kern w:val="0"/>
          <w:sz w:val="32"/>
          <w:szCs w:val="32"/>
          <w:lang w:eastAsia="zh"/>
        </w:rPr>
        <w:t>影响</w:t>
      </w:r>
      <w:r>
        <w:rPr>
          <w:rFonts w:ascii="Times New Roman" w:eastAsia="仿宋_GB2312" w:hAnsi="Times New Roman"/>
          <w:kern w:val="0"/>
          <w:sz w:val="32"/>
          <w:szCs w:val="32"/>
        </w:rPr>
        <w:t>评估情况，重点说明评估发现的问题和风险隐患，以及相应采取的整改措施及整改效果。</w:t>
      </w:r>
    </w:p>
    <w:p w14:paraId="02F9484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（一）个人信息处理者和境外接收方处理个人信息的目的、范围、方式等的合法性、正当性、必要性；</w:t>
      </w:r>
    </w:p>
    <w:p w14:paraId="3055FF25"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（二）出境个人信息的规模、范围、种类、敏感程度，个人信息出境可能对个人信息权益带来的风险；</w:t>
      </w:r>
    </w:p>
    <w:p w14:paraId="6E29E8E3"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（三）境外接收方承诺承担的义务，以及履行义务的管理和技术措施、能力等能否保障出境个人信息的安全；</w:t>
      </w:r>
    </w:p>
    <w:p w14:paraId="58D83104"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（四）个人信息出境后遭到篡改、破坏、泄露、丢失、非法利用等的风险，个人信息权益维护的渠道是否通畅等；</w:t>
      </w:r>
    </w:p>
    <w:p w14:paraId="78DD5DA9"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（五）境外接收方所在国家或者地区的个人信息保护政策和法规对标准合同履行的影响；</w:t>
      </w:r>
    </w:p>
    <w:p w14:paraId="5F5F1C38"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（六）其他可能影响个人信息出境安全的事项。</w:t>
      </w:r>
    </w:p>
    <w:p w14:paraId="5ECA8C0C" w14:textId="77777777" w:rsidR="009771F7" w:rsidRDefault="009771F7" w:rsidP="009771F7">
      <w:pPr>
        <w:spacing w:line="57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四、出境活动</w:t>
      </w:r>
      <w:r>
        <w:rPr>
          <w:rFonts w:ascii="Times New Roman" w:eastAsia="黑体" w:hAnsi="Times New Roman" w:hint="eastAsia"/>
          <w:kern w:val="0"/>
          <w:sz w:val="32"/>
          <w:szCs w:val="32"/>
          <w:lang w:eastAsia="zh"/>
        </w:rPr>
        <w:t>影响</w:t>
      </w:r>
      <w:r>
        <w:rPr>
          <w:rFonts w:ascii="Times New Roman" w:eastAsia="黑体" w:hAnsi="Times New Roman"/>
          <w:kern w:val="0"/>
          <w:sz w:val="32"/>
          <w:szCs w:val="32"/>
        </w:rPr>
        <w:t>评估结论</w:t>
      </w:r>
    </w:p>
    <w:p w14:paraId="1B6BA44B" w14:textId="77777777" w:rsidR="009771F7" w:rsidRDefault="009771F7" w:rsidP="009771F7">
      <w:pPr>
        <w:spacing w:line="57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综合上述</w:t>
      </w:r>
      <w:r>
        <w:rPr>
          <w:rFonts w:ascii="Times New Roman" w:eastAsia="仿宋_GB2312" w:hAnsi="Times New Roman" w:hint="eastAsia"/>
          <w:kern w:val="0"/>
          <w:sz w:val="32"/>
          <w:szCs w:val="32"/>
          <w:lang w:eastAsia="zh"/>
        </w:rPr>
        <w:t>影响</w:t>
      </w:r>
      <w:r>
        <w:rPr>
          <w:rFonts w:ascii="Times New Roman" w:eastAsia="仿宋_GB2312" w:hAnsi="Times New Roman"/>
          <w:kern w:val="0"/>
          <w:sz w:val="32"/>
          <w:szCs w:val="32"/>
        </w:rPr>
        <w:t>评估情况和相应整改情况，对</w:t>
      </w:r>
      <w:r>
        <w:rPr>
          <w:rFonts w:ascii="Times New Roman" w:eastAsia="仿宋_GB2312" w:hAnsi="Times New Roman" w:hint="eastAsia"/>
          <w:kern w:val="0"/>
          <w:sz w:val="32"/>
          <w:szCs w:val="32"/>
        </w:rPr>
        <w:t>个人信息</w:t>
      </w:r>
      <w:r>
        <w:rPr>
          <w:rFonts w:ascii="Times New Roman" w:eastAsia="仿宋_GB2312" w:hAnsi="Times New Roman"/>
          <w:kern w:val="0"/>
          <w:sz w:val="32"/>
          <w:szCs w:val="32"/>
        </w:rPr>
        <w:t>出境活动</w:t>
      </w:r>
      <w:proofErr w:type="gramStart"/>
      <w:r>
        <w:rPr>
          <w:rFonts w:ascii="Times New Roman" w:eastAsia="仿宋_GB2312" w:hAnsi="Times New Roman"/>
          <w:kern w:val="0"/>
          <w:sz w:val="32"/>
          <w:szCs w:val="32"/>
        </w:rPr>
        <w:t>作出</w:t>
      </w:r>
      <w:proofErr w:type="gramEnd"/>
      <w:r>
        <w:rPr>
          <w:rFonts w:ascii="Times New Roman" w:eastAsia="仿宋_GB2312" w:hAnsi="Times New Roman"/>
          <w:kern w:val="0"/>
          <w:sz w:val="32"/>
          <w:szCs w:val="32"/>
        </w:rPr>
        <w:t>客观的</w:t>
      </w:r>
      <w:r>
        <w:rPr>
          <w:rFonts w:ascii="Times New Roman" w:eastAsia="仿宋_GB2312" w:hAnsi="Times New Roman" w:hint="eastAsia"/>
          <w:kern w:val="0"/>
          <w:sz w:val="32"/>
          <w:szCs w:val="32"/>
          <w:lang w:eastAsia="zh"/>
        </w:rPr>
        <w:t>影响</w:t>
      </w:r>
      <w:r>
        <w:rPr>
          <w:rFonts w:ascii="Times New Roman" w:eastAsia="仿宋_GB2312" w:hAnsi="Times New Roman"/>
          <w:kern w:val="0"/>
          <w:sz w:val="32"/>
          <w:szCs w:val="32"/>
        </w:rPr>
        <w:t>评估结论，充分说明得出评估结论的理由和论据。</w:t>
      </w:r>
      <w:bookmarkEnd w:id="1"/>
      <w:bookmarkEnd w:id="2"/>
      <w:bookmarkEnd w:id="3"/>
      <w:bookmarkEnd w:id="4"/>
      <w:bookmarkEnd w:id="5"/>
    </w:p>
    <w:p w14:paraId="0B8A955C" w14:textId="77777777" w:rsidR="009771F7" w:rsidRDefault="009771F7" w:rsidP="009771F7">
      <w:pPr>
        <w:spacing w:line="570" w:lineRule="exact"/>
        <w:ind w:firstLineChars="200" w:firstLine="640"/>
        <w:rPr>
          <w:rFonts w:ascii="Times New Roman" w:eastAsia="仿宋_GB2312" w:hAnsi="Times New Roman"/>
          <w:kern w:val="0"/>
          <w:sz w:val="32"/>
          <w:szCs w:val="32"/>
        </w:rPr>
      </w:pPr>
    </w:p>
    <w:p w14:paraId="69EDFD8A" w14:textId="77777777" w:rsidR="005F504E" w:rsidRPr="009771F7" w:rsidRDefault="005F504E"/>
    <w:sectPr w:rsidR="005F504E" w:rsidRPr="009771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C2D4E" w14:textId="77777777" w:rsidR="003F2380" w:rsidRDefault="00B82209">
      <w:r>
        <w:separator/>
      </w:r>
    </w:p>
  </w:endnote>
  <w:endnote w:type="continuationSeparator" w:id="0">
    <w:p w14:paraId="19AC9D4F" w14:textId="77777777" w:rsidR="003F2380" w:rsidRDefault="00B8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0A22B" w14:textId="77777777" w:rsidR="00291CC5" w:rsidRDefault="008B1799">
    <w:pPr>
      <w:snapToGrid w:val="0"/>
      <w:jc w:val="center"/>
      <w:rPr>
        <w:rFonts w:ascii="Times New Roman" w:eastAsia="等线" w:hAnsi="Times New Roman"/>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1D598" w14:textId="77777777" w:rsidR="003F2380" w:rsidRDefault="00B82209">
      <w:r>
        <w:separator/>
      </w:r>
    </w:p>
  </w:footnote>
  <w:footnote w:type="continuationSeparator" w:id="0">
    <w:p w14:paraId="418FB841" w14:textId="77777777" w:rsidR="003F2380" w:rsidRDefault="00B82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enu v:ext="edit" fillcolor="none [321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F7"/>
    <w:rsid w:val="00070F78"/>
    <w:rsid w:val="001606EB"/>
    <w:rsid w:val="00174DCD"/>
    <w:rsid w:val="002F07F7"/>
    <w:rsid w:val="00320332"/>
    <w:rsid w:val="00346287"/>
    <w:rsid w:val="003F2380"/>
    <w:rsid w:val="003F2824"/>
    <w:rsid w:val="0050053B"/>
    <w:rsid w:val="00513F2F"/>
    <w:rsid w:val="005F504E"/>
    <w:rsid w:val="006A05BB"/>
    <w:rsid w:val="006F10D6"/>
    <w:rsid w:val="008814BC"/>
    <w:rsid w:val="00881A17"/>
    <w:rsid w:val="009771F7"/>
    <w:rsid w:val="009E01DB"/>
    <w:rsid w:val="009E529A"/>
    <w:rsid w:val="00B45C58"/>
    <w:rsid w:val="00B82209"/>
    <w:rsid w:val="00C749CA"/>
    <w:rsid w:val="00E66FF0"/>
    <w:rsid w:val="00E82053"/>
    <w:rsid w:val="00ED560F"/>
    <w:rsid w:val="00F26725"/>
    <w:rsid w:val="00F74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4]"/>
    </o:shapedefaults>
    <o:shapelayout v:ext="edit">
      <o:idmap v:ext="edit" data="1"/>
    </o:shapelayout>
  </w:shapeDefaults>
  <w:decimalSymbol w:val="."/>
  <w:listSeparator w:val=","/>
  <w14:docId w14:val="1702A49C"/>
  <w15:chartTrackingRefBased/>
  <w15:docId w15:val="{1A045C9A-0F7E-421A-B25D-8AD0128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1F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F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6FF0"/>
    <w:rPr>
      <w:rFonts w:ascii="Calibri" w:eastAsia="宋体" w:hAnsi="Calibri" w:cs="Times New Roman"/>
      <w:sz w:val="18"/>
      <w:szCs w:val="18"/>
    </w:rPr>
  </w:style>
  <w:style w:type="paragraph" w:styleId="a5">
    <w:name w:val="footer"/>
    <w:basedOn w:val="a"/>
    <w:link w:val="a6"/>
    <w:uiPriority w:val="99"/>
    <w:unhideWhenUsed/>
    <w:rsid w:val="00E66FF0"/>
    <w:pPr>
      <w:tabs>
        <w:tab w:val="center" w:pos="4153"/>
        <w:tab w:val="right" w:pos="8306"/>
      </w:tabs>
      <w:snapToGrid w:val="0"/>
      <w:jc w:val="left"/>
    </w:pPr>
    <w:rPr>
      <w:sz w:val="18"/>
      <w:szCs w:val="18"/>
    </w:rPr>
  </w:style>
  <w:style w:type="character" w:customStyle="1" w:styleId="a6">
    <w:name w:val="页脚 字符"/>
    <w:basedOn w:val="a0"/>
    <w:link w:val="a5"/>
    <w:uiPriority w:val="99"/>
    <w:rsid w:val="00E66FF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67447b2-d64e-4e0a-a69d-9b1b9e44bae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850137679A64CB1C34AC8AACBF370" ma:contentTypeVersion="16" ma:contentTypeDescription="Create a new document." ma:contentTypeScope="" ma:versionID="aa740628756c9bf39b24b2441f68621b">
  <xsd:schema xmlns:xsd="http://www.w3.org/2001/XMLSchema" xmlns:xs="http://www.w3.org/2001/XMLSchema" xmlns:p="http://schemas.microsoft.com/office/2006/metadata/properties" xmlns:ns1="http://schemas.microsoft.com/sharepoint/v3" xmlns:ns3="93e84e20-4937-47c8-9573-4384bb462936" xmlns:ns4="267447b2-d64e-4e0a-a69d-9b1b9e44bae6" targetNamespace="http://schemas.microsoft.com/office/2006/metadata/properties" ma:root="true" ma:fieldsID="612dce3a50c94a4215e02be20e5d0028" ns1:_="" ns3:_="" ns4:_="">
    <xsd:import namespace="http://schemas.microsoft.com/sharepoint/v3"/>
    <xsd:import namespace="93e84e20-4937-47c8-9573-4384bb462936"/>
    <xsd:import namespace="267447b2-d64e-4e0a-a69d-9b1b9e44ba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84e20-4937-47c8-9573-4384bb4629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447b2-d64e-4e0a-a69d-9b1b9e44ba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39B51-21A0-41C2-B1DF-DEA59AD25D53}">
  <ds:schemaRefs>
    <ds:schemaRef ds:uri="http://schemas.microsoft.com/office/2006/metadata/properties"/>
    <ds:schemaRef ds:uri="http://schemas.microsoft.com/office/infopath/2007/PartnerControls"/>
    <ds:schemaRef ds:uri="http://schemas.microsoft.com/sharepoint/v3"/>
    <ds:schemaRef ds:uri="267447b2-d64e-4e0a-a69d-9b1b9e44bae6"/>
  </ds:schemaRefs>
</ds:datastoreItem>
</file>

<file path=customXml/itemProps2.xml><?xml version="1.0" encoding="utf-8"?>
<ds:datastoreItem xmlns:ds="http://schemas.openxmlformats.org/officeDocument/2006/customXml" ds:itemID="{4A34C7B3-A5DF-4EDA-8256-E26DC9E9F00F}">
  <ds:schemaRefs>
    <ds:schemaRef ds:uri="http://schemas.microsoft.com/sharepoint/v3/contenttype/forms"/>
  </ds:schemaRefs>
</ds:datastoreItem>
</file>

<file path=customXml/itemProps3.xml><?xml version="1.0" encoding="utf-8"?>
<ds:datastoreItem xmlns:ds="http://schemas.openxmlformats.org/officeDocument/2006/customXml" ds:itemID="{FB2CC433-3115-46F6-925D-9AFF42DBD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e84e20-4937-47c8-9573-4384bb462936"/>
    <ds:schemaRef ds:uri="267447b2-d64e-4e0a-a69d-9b1b9e44b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Chang  （通畅）</dc:creator>
  <cp:keywords/>
  <dc:description/>
  <cp:lastModifiedBy>Li, sa  （李丽霞）</cp:lastModifiedBy>
  <cp:revision>2</cp:revision>
  <dcterms:created xsi:type="dcterms:W3CDTF">2023-05-31T07:07:00Z</dcterms:created>
  <dcterms:modified xsi:type="dcterms:W3CDTF">2023-05-31T07:07:00Z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0x010100BF4850137679A64CB1C34AC8AACBF370</vt:lpwstr>
  </property>
</Properties>
</file>